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465" w:rsidRPr="006F6F70" w:rsidRDefault="00DE7465" w:rsidP="00DE7465">
      <w:pPr>
        <w:rPr>
          <w:sz w:val="28"/>
          <w:szCs w:val="28"/>
        </w:rPr>
      </w:pPr>
    </w:p>
    <w:p w:rsidR="00092A41" w:rsidRPr="006F6F70" w:rsidRDefault="00092A41" w:rsidP="006230AF">
      <w:pPr>
        <w:jc w:val="center"/>
        <w:rPr>
          <w:b/>
          <w:sz w:val="28"/>
          <w:szCs w:val="28"/>
        </w:rPr>
      </w:pPr>
      <w:r w:rsidRPr="006F6F70">
        <w:rPr>
          <w:b/>
          <w:sz w:val="28"/>
          <w:szCs w:val="28"/>
        </w:rPr>
        <w:t>МОТИВИ</w:t>
      </w:r>
    </w:p>
    <w:p w:rsidR="00DE7465" w:rsidRPr="006F6F70" w:rsidRDefault="00092A41" w:rsidP="006230AF">
      <w:pPr>
        <w:jc w:val="center"/>
        <w:rPr>
          <w:b/>
          <w:sz w:val="28"/>
          <w:szCs w:val="28"/>
        </w:rPr>
      </w:pPr>
      <w:r w:rsidRPr="006F6F70">
        <w:rPr>
          <w:b/>
          <w:sz w:val="28"/>
          <w:szCs w:val="28"/>
        </w:rPr>
        <w:t>за приемане на</w:t>
      </w:r>
    </w:p>
    <w:p w:rsidR="00092A41" w:rsidRPr="006F6F70" w:rsidRDefault="00092A41" w:rsidP="006230AF">
      <w:pPr>
        <w:jc w:val="center"/>
        <w:rPr>
          <w:b/>
          <w:sz w:val="28"/>
          <w:szCs w:val="28"/>
        </w:rPr>
      </w:pPr>
      <w:r w:rsidRPr="006F6F70">
        <w:rPr>
          <w:b/>
          <w:sz w:val="28"/>
          <w:szCs w:val="28"/>
        </w:rPr>
        <w:t>НАРЕДБА</w:t>
      </w:r>
    </w:p>
    <w:p w:rsidR="00092A41" w:rsidRPr="006F6F70" w:rsidRDefault="00092A41" w:rsidP="006230AF">
      <w:pPr>
        <w:jc w:val="center"/>
        <w:rPr>
          <w:b/>
          <w:sz w:val="28"/>
          <w:szCs w:val="28"/>
        </w:rPr>
      </w:pPr>
      <w:r w:rsidRPr="006F6F70">
        <w:rPr>
          <w:b/>
          <w:sz w:val="28"/>
          <w:szCs w:val="28"/>
        </w:rPr>
        <w:t>ЗА УСЛОВИЯТА И РЕДА ЗА  УПРАЖНЯВАНЕ ПРАВАТА НА СОБС</w:t>
      </w:r>
      <w:r w:rsidRPr="006F6F70">
        <w:rPr>
          <w:b/>
          <w:sz w:val="28"/>
          <w:szCs w:val="28"/>
        </w:rPr>
        <w:t>Т</w:t>
      </w:r>
      <w:r w:rsidRPr="006F6F70">
        <w:rPr>
          <w:b/>
          <w:sz w:val="28"/>
          <w:szCs w:val="28"/>
        </w:rPr>
        <w:t>ВЕНОСТ В ТЪРГОВСКИ ДРУЖЕСТВА, УЧАСТИЕТО В ГРАЖДАНСКИ ДРУЖЕСТВА И СКЛЮЧВАНЕТО НА ДОГОВОРИ ЗА СЪВМЕСТНА ДЕЙНОСТ ОТ ОБЩИНА БУРГАС</w:t>
      </w:r>
    </w:p>
    <w:p w:rsidR="00DE7465" w:rsidRPr="006F6F70" w:rsidRDefault="00DE7465" w:rsidP="00DE7465">
      <w:pPr>
        <w:rPr>
          <w:sz w:val="28"/>
          <w:szCs w:val="28"/>
        </w:rPr>
      </w:pPr>
    </w:p>
    <w:p w:rsidR="00732815" w:rsidRPr="006F6F70" w:rsidRDefault="00732815" w:rsidP="00732815">
      <w:pPr>
        <w:ind w:firstLine="709"/>
        <w:jc w:val="both"/>
        <w:rPr>
          <w:b/>
          <w:bCs/>
          <w:sz w:val="28"/>
          <w:szCs w:val="28"/>
        </w:rPr>
      </w:pPr>
      <w:r w:rsidRPr="006F6F70">
        <w:rPr>
          <w:b/>
          <w:bCs/>
          <w:sz w:val="28"/>
          <w:szCs w:val="28"/>
        </w:rPr>
        <w:t>1.Причини, които налагат приемането:</w:t>
      </w:r>
    </w:p>
    <w:p w:rsidR="00BD3EEE" w:rsidRPr="006F6F70" w:rsidRDefault="00DE7465" w:rsidP="00BD3EEE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 xml:space="preserve">С решение на Общински съвет гр.Бургас, </w:t>
      </w:r>
      <w:r w:rsidR="00BF43EE" w:rsidRPr="006F6F70">
        <w:rPr>
          <w:sz w:val="28"/>
          <w:szCs w:val="28"/>
        </w:rPr>
        <w:t xml:space="preserve">по </w:t>
      </w:r>
      <w:r w:rsidRPr="006F6F70">
        <w:rPr>
          <w:sz w:val="28"/>
          <w:szCs w:val="28"/>
        </w:rPr>
        <w:t>т.</w:t>
      </w:r>
      <w:r w:rsidR="00CA3AE7" w:rsidRPr="006F6F70">
        <w:rPr>
          <w:sz w:val="28"/>
          <w:szCs w:val="28"/>
        </w:rPr>
        <w:t>10</w:t>
      </w:r>
      <w:r w:rsidRPr="006F6F70">
        <w:rPr>
          <w:sz w:val="28"/>
          <w:szCs w:val="28"/>
        </w:rPr>
        <w:t xml:space="preserve"> от протокол № </w:t>
      </w:r>
      <w:r w:rsidR="00CA3AE7" w:rsidRPr="006F6F70">
        <w:rPr>
          <w:sz w:val="28"/>
          <w:szCs w:val="28"/>
        </w:rPr>
        <w:t>15</w:t>
      </w:r>
      <w:r w:rsidRPr="006F6F70">
        <w:rPr>
          <w:sz w:val="28"/>
          <w:szCs w:val="28"/>
        </w:rPr>
        <w:t xml:space="preserve"> от </w:t>
      </w:r>
      <w:r w:rsidR="00CA3AE7" w:rsidRPr="006F6F70">
        <w:rPr>
          <w:sz w:val="28"/>
          <w:szCs w:val="28"/>
        </w:rPr>
        <w:t>27.11.2012</w:t>
      </w:r>
      <w:r w:rsidRPr="006F6F70">
        <w:rPr>
          <w:sz w:val="28"/>
          <w:szCs w:val="28"/>
        </w:rPr>
        <w:t xml:space="preserve"> г.,</w:t>
      </w:r>
      <w:r w:rsidR="00CA3AE7" w:rsidRPr="006F6F70">
        <w:rPr>
          <w:sz w:val="28"/>
          <w:szCs w:val="28"/>
        </w:rPr>
        <w:t xml:space="preserve"> с продължение от 29.11.2012 г., бе образувана временна комисия, която </w:t>
      </w:r>
      <w:r w:rsidR="00FA73AA" w:rsidRPr="006F6F70">
        <w:rPr>
          <w:sz w:val="28"/>
          <w:szCs w:val="28"/>
        </w:rPr>
        <w:t xml:space="preserve">да </w:t>
      </w:r>
      <w:r w:rsidR="00CA3AE7" w:rsidRPr="006F6F70">
        <w:rPr>
          <w:sz w:val="28"/>
          <w:szCs w:val="28"/>
        </w:rPr>
        <w:t>изработи проекти за изменение и допълнение на Наредбата за реда за придоб</w:t>
      </w:r>
      <w:r w:rsidR="00CA3AE7" w:rsidRPr="006F6F70">
        <w:rPr>
          <w:sz w:val="28"/>
          <w:szCs w:val="28"/>
        </w:rPr>
        <w:t>и</w:t>
      </w:r>
      <w:r w:rsidR="00CA3AE7" w:rsidRPr="006F6F70">
        <w:rPr>
          <w:sz w:val="28"/>
          <w:szCs w:val="28"/>
        </w:rPr>
        <w:t>ване, управление и разпореждане с общински имоти и вещи и Наредбата за реда, по който община Бургас участва в учредяването и упражнява право</w:t>
      </w:r>
      <w:r w:rsidR="00FA73AA" w:rsidRPr="006F6F70">
        <w:rPr>
          <w:sz w:val="28"/>
          <w:szCs w:val="28"/>
        </w:rPr>
        <w:t xml:space="preserve">то си на </w:t>
      </w:r>
      <w:r w:rsidR="00CA3AE7" w:rsidRPr="006F6F70">
        <w:rPr>
          <w:sz w:val="28"/>
          <w:szCs w:val="28"/>
        </w:rPr>
        <w:t>собс</w:t>
      </w:r>
      <w:r w:rsidR="00CA3AE7" w:rsidRPr="006F6F70">
        <w:rPr>
          <w:sz w:val="28"/>
          <w:szCs w:val="28"/>
        </w:rPr>
        <w:t>т</w:t>
      </w:r>
      <w:r w:rsidR="00CA3AE7" w:rsidRPr="006F6F70">
        <w:rPr>
          <w:sz w:val="28"/>
          <w:szCs w:val="28"/>
        </w:rPr>
        <w:t xml:space="preserve">веност в търговските дружества. На първото заседание </w:t>
      </w:r>
      <w:r w:rsidR="00BD3EEE" w:rsidRPr="006F6F70">
        <w:rPr>
          <w:sz w:val="28"/>
          <w:szCs w:val="28"/>
        </w:rPr>
        <w:t xml:space="preserve">на комисията бе </w:t>
      </w:r>
      <w:r w:rsidR="00CA3AE7" w:rsidRPr="006F6F70">
        <w:rPr>
          <w:sz w:val="28"/>
          <w:szCs w:val="28"/>
        </w:rPr>
        <w:t>констатир</w:t>
      </w:r>
      <w:r w:rsidR="00CA3AE7" w:rsidRPr="006F6F70">
        <w:rPr>
          <w:sz w:val="28"/>
          <w:szCs w:val="28"/>
        </w:rPr>
        <w:t>а</w:t>
      </w:r>
      <w:r w:rsidR="00CA3AE7" w:rsidRPr="006F6F70">
        <w:rPr>
          <w:sz w:val="28"/>
          <w:szCs w:val="28"/>
        </w:rPr>
        <w:t>но, че във връзка някои промени в действащите закони е необходимо да бъдат и</w:t>
      </w:r>
      <w:r w:rsidR="00CA3AE7" w:rsidRPr="006F6F70">
        <w:rPr>
          <w:sz w:val="28"/>
          <w:szCs w:val="28"/>
        </w:rPr>
        <w:t>з</w:t>
      </w:r>
      <w:r w:rsidR="00CA3AE7" w:rsidRPr="006F6F70">
        <w:rPr>
          <w:sz w:val="28"/>
          <w:szCs w:val="28"/>
        </w:rPr>
        <w:t>менени голяма част от текстовете на наредбите. Прието бе, че по-добрия</w:t>
      </w:r>
      <w:r w:rsidR="00BF43EE" w:rsidRPr="006F6F70">
        <w:rPr>
          <w:sz w:val="28"/>
          <w:szCs w:val="28"/>
        </w:rPr>
        <w:t>т</w:t>
      </w:r>
      <w:r w:rsidR="00CA3AE7" w:rsidRPr="006F6F70">
        <w:rPr>
          <w:sz w:val="28"/>
          <w:szCs w:val="28"/>
        </w:rPr>
        <w:t xml:space="preserve"> вариант е </w:t>
      </w:r>
      <w:bookmarkStart w:id="0" w:name="_GoBack"/>
      <w:bookmarkEnd w:id="0"/>
      <w:r w:rsidR="00CA3AE7" w:rsidRPr="006F6F70">
        <w:rPr>
          <w:sz w:val="28"/>
          <w:szCs w:val="28"/>
        </w:rPr>
        <w:t>наредбите да бъдат изцяло нови, вместо да се правят промени в действащите разп</w:t>
      </w:r>
      <w:r w:rsidR="00CA3AE7" w:rsidRPr="006F6F70">
        <w:rPr>
          <w:sz w:val="28"/>
          <w:szCs w:val="28"/>
        </w:rPr>
        <w:t>о</w:t>
      </w:r>
      <w:r w:rsidR="00CA3AE7" w:rsidRPr="006F6F70">
        <w:rPr>
          <w:sz w:val="28"/>
          <w:szCs w:val="28"/>
        </w:rPr>
        <w:t xml:space="preserve">редби. </w:t>
      </w:r>
      <w:r w:rsidR="006230AF" w:rsidRPr="006F6F70">
        <w:rPr>
          <w:sz w:val="28"/>
          <w:szCs w:val="28"/>
        </w:rPr>
        <w:t xml:space="preserve"> </w:t>
      </w:r>
    </w:p>
    <w:p w:rsidR="006A6308" w:rsidRPr="006F6F70" w:rsidRDefault="00BD3EEE" w:rsidP="00CA3AE7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 xml:space="preserve">Изработването на проект за изцяло нов вариант на </w:t>
      </w:r>
      <w:r w:rsidR="006230AF" w:rsidRPr="006F6F70">
        <w:rPr>
          <w:sz w:val="28"/>
          <w:szCs w:val="28"/>
        </w:rPr>
        <w:t>Наредбата за реда, по който община Бургас участва в учредяването и упражнява правото си на собс</w:t>
      </w:r>
      <w:r w:rsidR="006230AF" w:rsidRPr="006F6F70">
        <w:rPr>
          <w:sz w:val="28"/>
          <w:szCs w:val="28"/>
        </w:rPr>
        <w:t>т</w:t>
      </w:r>
      <w:r w:rsidR="006230AF" w:rsidRPr="006F6F70">
        <w:rPr>
          <w:sz w:val="28"/>
          <w:szCs w:val="28"/>
        </w:rPr>
        <w:t>веност в търговските дружества</w:t>
      </w:r>
      <w:r w:rsidRPr="006F6F70">
        <w:rPr>
          <w:sz w:val="28"/>
          <w:szCs w:val="28"/>
        </w:rPr>
        <w:t xml:space="preserve"> е </w:t>
      </w:r>
      <w:r w:rsidR="00BF43EE" w:rsidRPr="006F6F70">
        <w:rPr>
          <w:sz w:val="28"/>
          <w:szCs w:val="28"/>
        </w:rPr>
        <w:t xml:space="preserve">свързано с </w:t>
      </w:r>
      <w:r w:rsidRPr="006F6F70">
        <w:rPr>
          <w:sz w:val="28"/>
          <w:szCs w:val="28"/>
        </w:rPr>
        <w:t xml:space="preserve">обстоятелството, че е необходимо </w:t>
      </w:r>
      <w:r w:rsidR="006A6308" w:rsidRPr="006F6F70">
        <w:rPr>
          <w:sz w:val="28"/>
          <w:szCs w:val="28"/>
        </w:rPr>
        <w:t>съдържанието й да</w:t>
      </w:r>
      <w:r w:rsidRPr="006F6F70">
        <w:rPr>
          <w:sz w:val="28"/>
          <w:szCs w:val="28"/>
        </w:rPr>
        <w:t xml:space="preserve"> бъде </w:t>
      </w:r>
      <w:r w:rsidR="00CA3AE7" w:rsidRPr="006F6F70">
        <w:rPr>
          <w:sz w:val="28"/>
          <w:szCs w:val="28"/>
        </w:rPr>
        <w:t>съобразен</w:t>
      </w:r>
      <w:r w:rsidR="006A6308" w:rsidRPr="006F6F70">
        <w:rPr>
          <w:sz w:val="28"/>
          <w:szCs w:val="28"/>
        </w:rPr>
        <w:t>о</w:t>
      </w:r>
      <w:r w:rsidR="00CA3AE7" w:rsidRPr="006F6F70">
        <w:rPr>
          <w:sz w:val="28"/>
          <w:szCs w:val="28"/>
        </w:rPr>
        <w:t xml:space="preserve"> с</w:t>
      </w:r>
      <w:r w:rsidR="006A6308" w:rsidRPr="006F6F70">
        <w:rPr>
          <w:sz w:val="28"/>
          <w:szCs w:val="28"/>
        </w:rPr>
        <w:t xml:space="preserve"> новите изисквания, които поставят разп</w:t>
      </w:r>
      <w:r w:rsidR="006A6308" w:rsidRPr="006F6F70">
        <w:rPr>
          <w:sz w:val="28"/>
          <w:szCs w:val="28"/>
        </w:rPr>
        <w:t>о</w:t>
      </w:r>
      <w:r w:rsidR="006A6308" w:rsidRPr="006F6F70">
        <w:rPr>
          <w:sz w:val="28"/>
          <w:szCs w:val="28"/>
        </w:rPr>
        <w:t>редбите</w:t>
      </w:r>
      <w:r w:rsidR="00CA3AE7" w:rsidRPr="006F6F70">
        <w:rPr>
          <w:sz w:val="28"/>
          <w:szCs w:val="28"/>
        </w:rPr>
        <w:t xml:space="preserve"> </w:t>
      </w:r>
      <w:r w:rsidR="006A6308" w:rsidRPr="006F6F70">
        <w:rPr>
          <w:sz w:val="28"/>
          <w:szCs w:val="28"/>
        </w:rPr>
        <w:t xml:space="preserve">на Закона за общинската собственост и </w:t>
      </w:r>
      <w:r w:rsidR="006230AF" w:rsidRPr="006F6F70">
        <w:rPr>
          <w:sz w:val="28"/>
          <w:szCs w:val="28"/>
        </w:rPr>
        <w:t>Закона за публично-частното</w:t>
      </w:r>
      <w:r w:rsidR="00CA3AE7" w:rsidRPr="006F6F70">
        <w:rPr>
          <w:sz w:val="28"/>
          <w:szCs w:val="28"/>
        </w:rPr>
        <w:t xml:space="preserve"> партньорств</w:t>
      </w:r>
      <w:r w:rsidR="006230AF" w:rsidRPr="006F6F70">
        <w:rPr>
          <w:sz w:val="28"/>
          <w:szCs w:val="28"/>
        </w:rPr>
        <w:t>о</w:t>
      </w:r>
      <w:r w:rsidR="006A6308" w:rsidRPr="006F6F70">
        <w:rPr>
          <w:sz w:val="28"/>
          <w:szCs w:val="28"/>
        </w:rPr>
        <w:t>.</w:t>
      </w:r>
      <w:r w:rsidR="00CA3AE7" w:rsidRPr="006F6F70">
        <w:rPr>
          <w:sz w:val="28"/>
          <w:szCs w:val="28"/>
        </w:rPr>
        <w:t xml:space="preserve"> </w:t>
      </w:r>
    </w:p>
    <w:p w:rsidR="006230AF" w:rsidRPr="006F6F70" w:rsidRDefault="006A6308" w:rsidP="00CA3AE7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 xml:space="preserve">При изготвянето й са съобразени и Търговския закон, </w:t>
      </w:r>
      <w:r w:rsidR="00CA3AE7" w:rsidRPr="006F6F70">
        <w:rPr>
          <w:sz w:val="28"/>
          <w:szCs w:val="28"/>
        </w:rPr>
        <w:t>Закон</w:t>
      </w:r>
      <w:r w:rsidRPr="006F6F70">
        <w:rPr>
          <w:sz w:val="28"/>
          <w:szCs w:val="28"/>
        </w:rPr>
        <w:t>ът</w:t>
      </w:r>
      <w:r w:rsidR="00CA3AE7" w:rsidRPr="006F6F70">
        <w:rPr>
          <w:sz w:val="28"/>
          <w:szCs w:val="28"/>
        </w:rPr>
        <w:t xml:space="preserve"> за </w:t>
      </w:r>
      <w:r w:rsidR="006230AF" w:rsidRPr="006F6F70">
        <w:rPr>
          <w:sz w:val="28"/>
          <w:szCs w:val="28"/>
        </w:rPr>
        <w:t>местното самоуправление и местната администрация</w:t>
      </w:r>
      <w:r w:rsidRPr="006F6F70">
        <w:rPr>
          <w:sz w:val="28"/>
          <w:szCs w:val="28"/>
        </w:rPr>
        <w:t>, Законът за задълженията и догов</w:t>
      </w:r>
      <w:r w:rsidRPr="006F6F70">
        <w:rPr>
          <w:sz w:val="28"/>
          <w:szCs w:val="28"/>
        </w:rPr>
        <w:t>о</w:t>
      </w:r>
      <w:r w:rsidRPr="006F6F70">
        <w:rPr>
          <w:sz w:val="28"/>
          <w:szCs w:val="28"/>
        </w:rPr>
        <w:t>рите,</w:t>
      </w:r>
      <w:r w:rsidR="006230AF" w:rsidRPr="006F6F70">
        <w:rPr>
          <w:sz w:val="28"/>
          <w:szCs w:val="28"/>
        </w:rPr>
        <w:t xml:space="preserve"> Наредба № 9 от 26.06.2000 г. за условията и реда за провеждане на конку</w:t>
      </w:r>
      <w:r w:rsidR="006230AF" w:rsidRPr="006F6F70">
        <w:rPr>
          <w:sz w:val="28"/>
          <w:szCs w:val="28"/>
        </w:rPr>
        <w:t>р</w:t>
      </w:r>
      <w:r w:rsidR="006230AF" w:rsidRPr="006F6F70">
        <w:rPr>
          <w:sz w:val="28"/>
          <w:szCs w:val="28"/>
        </w:rPr>
        <w:t>си за въ</w:t>
      </w:r>
      <w:r w:rsidR="006230AF" w:rsidRPr="006F6F70">
        <w:rPr>
          <w:sz w:val="28"/>
          <w:szCs w:val="28"/>
        </w:rPr>
        <w:t>з</w:t>
      </w:r>
      <w:r w:rsidR="006230AF" w:rsidRPr="006F6F70">
        <w:rPr>
          <w:sz w:val="28"/>
          <w:szCs w:val="28"/>
        </w:rPr>
        <w:t>лагане на управлението на лечебни заведения по Закона за лечебните заведения (Загл. изм. - ДВ, бр. 15 от 2001 г.)</w:t>
      </w:r>
      <w:r w:rsidR="00CA3AE7" w:rsidRPr="006F6F70">
        <w:rPr>
          <w:sz w:val="28"/>
          <w:szCs w:val="28"/>
        </w:rPr>
        <w:t>, както и редица други законови и подзаконови норматив</w:t>
      </w:r>
      <w:r w:rsidR="00BD3EEE" w:rsidRPr="006F6F70">
        <w:rPr>
          <w:sz w:val="28"/>
          <w:szCs w:val="28"/>
        </w:rPr>
        <w:t xml:space="preserve">ни актове. </w:t>
      </w:r>
    </w:p>
    <w:p w:rsidR="00BF43EE" w:rsidRPr="006F6F70" w:rsidRDefault="00BF43EE" w:rsidP="00BF43EE">
      <w:pPr>
        <w:jc w:val="both"/>
        <w:rPr>
          <w:sz w:val="28"/>
          <w:szCs w:val="28"/>
        </w:rPr>
      </w:pPr>
    </w:p>
    <w:p w:rsidR="00732815" w:rsidRPr="006F6F70" w:rsidRDefault="00732815" w:rsidP="00732815">
      <w:pPr>
        <w:ind w:firstLine="709"/>
        <w:jc w:val="both"/>
        <w:rPr>
          <w:b/>
          <w:bCs/>
          <w:sz w:val="28"/>
          <w:szCs w:val="28"/>
        </w:rPr>
      </w:pPr>
      <w:r w:rsidRPr="006F6F70">
        <w:rPr>
          <w:b/>
          <w:bCs/>
          <w:sz w:val="28"/>
          <w:szCs w:val="28"/>
        </w:rPr>
        <w:t>2. Целите, които се поставят:</w:t>
      </w:r>
    </w:p>
    <w:p w:rsidR="00BD3EEE" w:rsidRPr="006F6F70" w:rsidRDefault="00BD3EEE" w:rsidP="00CA3AE7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С наредбата, на основание чл.51а, ал.4 от ЗОС, се регулират по нов начин условията и редът за упражняване на правата на собственост на Община Бургас в тъ</w:t>
      </w:r>
      <w:r w:rsidRPr="006F6F70">
        <w:rPr>
          <w:sz w:val="28"/>
          <w:szCs w:val="28"/>
        </w:rPr>
        <w:t>р</w:t>
      </w:r>
      <w:r w:rsidRPr="006F6F70">
        <w:rPr>
          <w:sz w:val="28"/>
          <w:szCs w:val="28"/>
        </w:rPr>
        <w:t>говски дружества с общинско участие в капитала, за участието на общината в гра</w:t>
      </w:r>
      <w:r w:rsidRPr="006F6F70">
        <w:rPr>
          <w:sz w:val="28"/>
          <w:szCs w:val="28"/>
        </w:rPr>
        <w:t>ж</w:t>
      </w:r>
      <w:r w:rsidRPr="006F6F70">
        <w:rPr>
          <w:sz w:val="28"/>
          <w:szCs w:val="28"/>
        </w:rPr>
        <w:t>дански дружества по Закона за задълженията и договорите и за сключване на дог</w:t>
      </w:r>
      <w:r w:rsidRPr="006F6F70">
        <w:rPr>
          <w:sz w:val="28"/>
          <w:szCs w:val="28"/>
        </w:rPr>
        <w:t>о</w:t>
      </w:r>
      <w:r w:rsidRPr="006F6F70">
        <w:rPr>
          <w:sz w:val="28"/>
          <w:szCs w:val="28"/>
        </w:rPr>
        <w:t>вори за съвместна дейност. С наредбата се определят:</w:t>
      </w:r>
    </w:p>
    <w:p w:rsidR="00BD3EEE" w:rsidRPr="006F6F70" w:rsidRDefault="00BD3EEE" w:rsidP="00BD3EEE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1. образуването, преобразуването и прекратяването на еднолични търгов</w:t>
      </w:r>
      <w:r w:rsidRPr="006F6F70">
        <w:rPr>
          <w:sz w:val="28"/>
          <w:szCs w:val="28"/>
        </w:rPr>
        <w:t>с</w:t>
      </w:r>
      <w:r w:rsidRPr="006F6F70">
        <w:rPr>
          <w:sz w:val="28"/>
          <w:szCs w:val="28"/>
        </w:rPr>
        <w:t>ки дружества с ограничена отговорност и еднолични акционерни дружества, в които Община Бургас притежава целия капитал;</w:t>
      </w:r>
    </w:p>
    <w:p w:rsidR="00BD3EEE" w:rsidRPr="006F6F70" w:rsidRDefault="00BD3EEE" w:rsidP="00BD3EEE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2. участието на търговски дружества с ограничена отговорност и акци</w:t>
      </w:r>
      <w:r w:rsidRPr="006F6F70">
        <w:rPr>
          <w:sz w:val="28"/>
          <w:szCs w:val="28"/>
        </w:rPr>
        <w:t>о</w:t>
      </w:r>
      <w:r w:rsidRPr="006F6F70">
        <w:rPr>
          <w:sz w:val="28"/>
          <w:szCs w:val="28"/>
        </w:rPr>
        <w:t>нерни дружества, в които Община Бургас притежава повече от 50 на сто от кап</w:t>
      </w:r>
      <w:r w:rsidRPr="006F6F70">
        <w:rPr>
          <w:sz w:val="28"/>
          <w:szCs w:val="28"/>
        </w:rPr>
        <w:t>и</w:t>
      </w:r>
      <w:r w:rsidRPr="006F6F70">
        <w:rPr>
          <w:sz w:val="28"/>
          <w:szCs w:val="28"/>
        </w:rPr>
        <w:lastRenderedPageBreak/>
        <w:t>тала,  в други търговски дружества и в граждански дружества по Закона за з</w:t>
      </w:r>
      <w:r w:rsidRPr="006F6F70">
        <w:rPr>
          <w:sz w:val="28"/>
          <w:szCs w:val="28"/>
        </w:rPr>
        <w:t>а</w:t>
      </w:r>
      <w:r w:rsidRPr="006F6F70">
        <w:rPr>
          <w:sz w:val="28"/>
          <w:szCs w:val="28"/>
        </w:rPr>
        <w:t xml:space="preserve">дълженията и договорите; </w:t>
      </w:r>
    </w:p>
    <w:p w:rsidR="00BD3EEE" w:rsidRPr="006F6F70" w:rsidRDefault="00BD3EEE" w:rsidP="00BD3EEE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3. участието на Община Бургас в други търговски дружества;</w:t>
      </w:r>
    </w:p>
    <w:p w:rsidR="00BD3EEE" w:rsidRPr="006F6F70" w:rsidRDefault="00BD3EEE" w:rsidP="00BD3EEE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4. възлагането на управлението и контрола и съдържанието на договорите, съставът и компетенциите на органите за управление и контрол, редът за опр</w:t>
      </w:r>
      <w:r w:rsidRPr="006F6F70">
        <w:rPr>
          <w:sz w:val="28"/>
          <w:szCs w:val="28"/>
        </w:rPr>
        <w:t>е</w:t>
      </w:r>
      <w:r w:rsidRPr="006F6F70">
        <w:rPr>
          <w:sz w:val="28"/>
          <w:szCs w:val="28"/>
        </w:rPr>
        <w:t>деляне на представителите на общината в органите за управление и контрол, техните права и задължения, възнаграждението и отговорността при неизпълн</w:t>
      </w:r>
      <w:r w:rsidRPr="006F6F70">
        <w:rPr>
          <w:sz w:val="28"/>
          <w:szCs w:val="28"/>
        </w:rPr>
        <w:t>е</w:t>
      </w:r>
      <w:r w:rsidRPr="006F6F70">
        <w:rPr>
          <w:sz w:val="28"/>
          <w:szCs w:val="28"/>
        </w:rPr>
        <w:t>ние на з</w:t>
      </w:r>
      <w:r w:rsidRPr="006F6F70">
        <w:rPr>
          <w:sz w:val="28"/>
          <w:szCs w:val="28"/>
        </w:rPr>
        <w:t>а</w:t>
      </w:r>
      <w:r w:rsidRPr="006F6F70">
        <w:rPr>
          <w:sz w:val="28"/>
          <w:szCs w:val="28"/>
        </w:rPr>
        <w:t>дълженията ;</w:t>
      </w:r>
    </w:p>
    <w:p w:rsidR="00BD3EEE" w:rsidRPr="006F6F70" w:rsidRDefault="00BD3EEE" w:rsidP="00BD3EEE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5. правилата за сключване на договори за наем и разпореждане с дълго</w:t>
      </w:r>
      <w:r w:rsidRPr="006F6F70">
        <w:rPr>
          <w:sz w:val="28"/>
          <w:szCs w:val="28"/>
        </w:rPr>
        <w:t>т</w:t>
      </w:r>
      <w:r w:rsidRPr="006F6F70">
        <w:rPr>
          <w:sz w:val="28"/>
          <w:szCs w:val="28"/>
        </w:rPr>
        <w:t xml:space="preserve">райни активи и за задължително застраховане на имуществото на дружествата по чл.1; </w:t>
      </w:r>
    </w:p>
    <w:p w:rsidR="00BD3EEE" w:rsidRPr="006F6F70" w:rsidRDefault="00BD3EEE" w:rsidP="00BD3EEE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6. участие на общината в граждански дружества по ЗЗД;</w:t>
      </w:r>
    </w:p>
    <w:p w:rsidR="00BD3EEE" w:rsidRPr="006F6F70" w:rsidRDefault="00BD3EEE" w:rsidP="00BD3EEE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 xml:space="preserve">7. сключването от Община Бургас и търговските дружества с повече от 50 на сто общинско участие в капитала на договори за съвместна дейност; </w:t>
      </w:r>
    </w:p>
    <w:p w:rsidR="00BD3EEE" w:rsidRPr="006F6F70" w:rsidRDefault="00BD3EEE" w:rsidP="00BD3EEE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8. създаването и поддържането на публичен регистър за търговските др</w:t>
      </w:r>
      <w:r w:rsidRPr="006F6F70">
        <w:rPr>
          <w:sz w:val="28"/>
          <w:szCs w:val="28"/>
        </w:rPr>
        <w:t>у</w:t>
      </w:r>
      <w:r w:rsidRPr="006F6F70">
        <w:rPr>
          <w:sz w:val="28"/>
          <w:szCs w:val="28"/>
        </w:rPr>
        <w:t>жества с общинско участие в капитала, за общинските предприятия, за гражда</w:t>
      </w:r>
      <w:r w:rsidRPr="006F6F70">
        <w:rPr>
          <w:sz w:val="28"/>
          <w:szCs w:val="28"/>
        </w:rPr>
        <w:t>н</w:t>
      </w:r>
      <w:r w:rsidRPr="006F6F70">
        <w:rPr>
          <w:sz w:val="28"/>
          <w:szCs w:val="28"/>
        </w:rPr>
        <w:t xml:space="preserve">ските дружества и договорите за съвместна дейност, в които участва общината. </w:t>
      </w:r>
      <w:r w:rsidRPr="006F6F70">
        <w:rPr>
          <w:sz w:val="28"/>
          <w:szCs w:val="28"/>
          <w:lang w:val="en-US"/>
        </w:rPr>
        <w:t xml:space="preserve"> </w:t>
      </w:r>
    </w:p>
    <w:p w:rsidR="00D808D1" w:rsidRPr="006F6F70" w:rsidRDefault="00BD3EEE" w:rsidP="00CA3AE7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С наредбата е</w:t>
      </w:r>
      <w:r w:rsidR="006A6308" w:rsidRPr="006F6F70">
        <w:rPr>
          <w:sz w:val="28"/>
          <w:szCs w:val="28"/>
        </w:rPr>
        <w:t xml:space="preserve"> регламентиран</w:t>
      </w:r>
      <w:r w:rsidRPr="006F6F70">
        <w:rPr>
          <w:sz w:val="28"/>
          <w:szCs w:val="28"/>
        </w:rPr>
        <w:t xml:space="preserve"> </w:t>
      </w:r>
      <w:r w:rsidR="00D808D1" w:rsidRPr="006F6F70">
        <w:rPr>
          <w:sz w:val="28"/>
          <w:szCs w:val="28"/>
        </w:rPr>
        <w:t>реда</w:t>
      </w:r>
      <w:r w:rsidR="006A6308" w:rsidRPr="006F6F70">
        <w:rPr>
          <w:sz w:val="28"/>
          <w:szCs w:val="28"/>
        </w:rPr>
        <w:t xml:space="preserve"> за провеждане на конкурс за</w:t>
      </w:r>
      <w:r w:rsidR="00D808D1" w:rsidRPr="006F6F70">
        <w:rPr>
          <w:sz w:val="28"/>
          <w:szCs w:val="28"/>
        </w:rPr>
        <w:t xml:space="preserve"> </w:t>
      </w:r>
      <w:r w:rsidRPr="006F6F70">
        <w:rPr>
          <w:sz w:val="28"/>
          <w:szCs w:val="28"/>
        </w:rPr>
        <w:t>избор на управителн</w:t>
      </w:r>
      <w:r w:rsidR="00D808D1" w:rsidRPr="006F6F70">
        <w:rPr>
          <w:sz w:val="28"/>
          <w:szCs w:val="28"/>
        </w:rPr>
        <w:t>ите</w:t>
      </w:r>
      <w:r w:rsidRPr="006F6F70">
        <w:rPr>
          <w:sz w:val="28"/>
          <w:szCs w:val="28"/>
        </w:rPr>
        <w:t xml:space="preserve"> т</w:t>
      </w:r>
      <w:r w:rsidR="00D808D1" w:rsidRPr="006F6F70">
        <w:rPr>
          <w:sz w:val="28"/>
          <w:szCs w:val="28"/>
        </w:rPr>
        <w:t>ела</w:t>
      </w:r>
      <w:r w:rsidRPr="006F6F70">
        <w:rPr>
          <w:sz w:val="28"/>
          <w:szCs w:val="28"/>
        </w:rPr>
        <w:t xml:space="preserve"> на търговските дружества</w:t>
      </w:r>
      <w:r w:rsidR="006A6308" w:rsidRPr="006F6F70">
        <w:rPr>
          <w:sz w:val="28"/>
          <w:szCs w:val="28"/>
        </w:rPr>
        <w:t xml:space="preserve"> с общинско участие в капитала</w:t>
      </w:r>
      <w:r w:rsidRPr="006F6F70">
        <w:rPr>
          <w:sz w:val="28"/>
          <w:szCs w:val="28"/>
        </w:rPr>
        <w:t xml:space="preserve">. </w:t>
      </w:r>
    </w:p>
    <w:p w:rsidR="00BD3EEE" w:rsidRPr="006F6F70" w:rsidRDefault="006A6308" w:rsidP="00CA3AE7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 xml:space="preserve">Целта на новата наредба е да преодолее недостатъците, констатирани в практиката по прилагане на старата наредба, като </w:t>
      </w:r>
      <w:r w:rsidR="00BD3EEE" w:rsidRPr="006F6F70">
        <w:rPr>
          <w:sz w:val="28"/>
          <w:szCs w:val="28"/>
        </w:rPr>
        <w:t>на управителите(съвета на д</w:t>
      </w:r>
      <w:r w:rsidR="00BD3EEE" w:rsidRPr="006F6F70">
        <w:rPr>
          <w:sz w:val="28"/>
          <w:szCs w:val="28"/>
        </w:rPr>
        <w:t>и</w:t>
      </w:r>
      <w:r w:rsidR="00BD3EEE" w:rsidRPr="006F6F70">
        <w:rPr>
          <w:sz w:val="28"/>
          <w:szCs w:val="28"/>
        </w:rPr>
        <w:t xml:space="preserve">ректорите) се предоставя по-голяма оперативна самостоятелност, </w:t>
      </w:r>
      <w:r w:rsidRPr="006F6F70">
        <w:rPr>
          <w:sz w:val="28"/>
          <w:szCs w:val="28"/>
        </w:rPr>
        <w:t xml:space="preserve">а </w:t>
      </w:r>
      <w:r w:rsidR="00BD3EEE" w:rsidRPr="006F6F70">
        <w:rPr>
          <w:sz w:val="28"/>
          <w:szCs w:val="28"/>
        </w:rPr>
        <w:t>едновреме</w:t>
      </w:r>
      <w:r w:rsidR="00BD3EEE" w:rsidRPr="006F6F70">
        <w:rPr>
          <w:sz w:val="28"/>
          <w:szCs w:val="28"/>
        </w:rPr>
        <w:t>н</w:t>
      </w:r>
      <w:r w:rsidR="00BD3EEE" w:rsidRPr="006F6F70">
        <w:rPr>
          <w:sz w:val="28"/>
          <w:szCs w:val="28"/>
        </w:rPr>
        <w:t>но с това се засилва контрола от страна на общинския съвет по отношение на дейността на и</w:t>
      </w:r>
      <w:r w:rsidR="00BD3EEE" w:rsidRPr="006F6F70">
        <w:rPr>
          <w:sz w:val="28"/>
          <w:szCs w:val="28"/>
        </w:rPr>
        <w:t>з</w:t>
      </w:r>
      <w:r w:rsidR="00BD3EEE" w:rsidRPr="006F6F70">
        <w:rPr>
          <w:sz w:val="28"/>
          <w:szCs w:val="28"/>
        </w:rPr>
        <w:t xml:space="preserve">браните от него лица. </w:t>
      </w:r>
    </w:p>
    <w:p w:rsidR="00CA3724" w:rsidRPr="006F6F70" w:rsidRDefault="0009069D" w:rsidP="00CA3AE7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Работната група, подготвяща проекта на наредба се обедини около стан</w:t>
      </w:r>
      <w:r w:rsidRPr="006F6F70">
        <w:rPr>
          <w:sz w:val="28"/>
          <w:szCs w:val="28"/>
        </w:rPr>
        <w:t>о</w:t>
      </w:r>
      <w:r w:rsidRPr="006F6F70">
        <w:rPr>
          <w:sz w:val="28"/>
          <w:szCs w:val="28"/>
        </w:rPr>
        <w:t>вището, че р</w:t>
      </w:r>
      <w:r w:rsidR="00CA3724" w:rsidRPr="006F6F70">
        <w:rPr>
          <w:sz w:val="28"/>
          <w:szCs w:val="28"/>
        </w:rPr>
        <w:t xml:space="preserve">едът за провеждане на търговете и конкурсите за разпореждане и </w:t>
      </w:r>
      <w:r w:rsidR="001D1439" w:rsidRPr="006F6F70">
        <w:rPr>
          <w:sz w:val="28"/>
          <w:szCs w:val="28"/>
        </w:rPr>
        <w:t xml:space="preserve">управление на имотите, собственост на търговски дружества </w:t>
      </w:r>
      <w:r w:rsidRPr="006F6F70">
        <w:rPr>
          <w:sz w:val="28"/>
          <w:szCs w:val="28"/>
        </w:rPr>
        <w:t>следва да бъде уе</w:t>
      </w:r>
      <w:r w:rsidRPr="006F6F70">
        <w:rPr>
          <w:sz w:val="28"/>
          <w:szCs w:val="28"/>
        </w:rPr>
        <w:t>д</w:t>
      </w:r>
      <w:r w:rsidRPr="006F6F70">
        <w:rPr>
          <w:sz w:val="28"/>
          <w:szCs w:val="28"/>
        </w:rPr>
        <w:t>наквен с този за имотите, собственост на община Бургас, поради което ще бъде регламент</w:t>
      </w:r>
      <w:r w:rsidRPr="006F6F70">
        <w:rPr>
          <w:sz w:val="28"/>
          <w:szCs w:val="28"/>
        </w:rPr>
        <w:t>и</w:t>
      </w:r>
      <w:r w:rsidRPr="006F6F70">
        <w:rPr>
          <w:sz w:val="28"/>
          <w:szCs w:val="28"/>
        </w:rPr>
        <w:t>ран с</w:t>
      </w:r>
      <w:r w:rsidR="001D1439" w:rsidRPr="006F6F70">
        <w:rPr>
          <w:sz w:val="28"/>
          <w:szCs w:val="28"/>
        </w:rPr>
        <w:t xml:space="preserve"> Наредбата за </w:t>
      </w:r>
      <w:r w:rsidRPr="006F6F70">
        <w:rPr>
          <w:sz w:val="28"/>
          <w:szCs w:val="28"/>
        </w:rPr>
        <w:t>реда за придобиване, управление и разпореждане с общински имоти и вещи.</w:t>
      </w:r>
    </w:p>
    <w:p w:rsidR="00C066ED" w:rsidRPr="006F6F70" w:rsidRDefault="006A6308" w:rsidP="00CA3AE7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В д</w:t>
      </w:r>
      <w:r w:rsidR="00C066ED" w:rsidRPr="006F6F70">
        <w:rPr>
          <w:sz w:val="28"/>
          <w:szCs w:val="28"/>
        </w:rPr>
        <w:t xml:space="preserve">осега действащата </w:t>
      </w:r>
      <w:r w:rsidR="005229B3" w:rsidRPr="006F6F70">
        <w:rPr>
          <w:sz w:val="28"/>
          <w:szCs w:val="28"/>
        </w:rPr>
        <w:t xml:space="preserve">наредба липсваше специален ред, по който </w:t>
      </w:r>
      <w:r w:rsidR="00C066ED" w:rsidRPr="006F6F70">
        <w:rPr>
          <w:sz w:val="28"/>
          <w:szCs w:val="28"/>
        </w:rPr>
        <w:t>общин</w:t>
      </w:r>
      <w:r w:rsidR="00C066ED" w:rsidRPr="006F6F70">
        <w:rPr>
          <w:sz w:val="28"/>
          <w:szCs w:val="28"/>
        </w:rPr>
        <w:t>с</w:t>
      </w:r>
      <w:r w:rsidR="00C066ED" w:rsidRPr="006F6F70">
        <w:rPr>
          <w:sz w:val="28"/>
          <w:szCs w:val="28"/>
        </w:rPr>
        <w:t>ки дружества да сключват договори помежду си</w:t>
      </w:r>
      <w:r w:rsidR="005229B3" w:rsidRPr="006F6F70">
        <w:rPr>
          <w:sz w:val="28"/>
          <w:szCs w:val="28"/>
        </w:rPr>
        <w:t>, поради което, следваше да се прилагат общите правила за провеждане на конкурс</w:t>
      </w:r>
      <w:r w:rsidR="00C066ED" w:rsidRPr="006F6F70">
        <w:rPr>
          <w:sz w:val="28"/>
          <w:szCs w:val="28"/>
        </w:rPr>
        <w:t xml:space="preserve">. С новата наредба </w:t>
      </w:r>
      <w:r w:rsidR="005229B3" w:rsidRPr="006F6F70">
        <w:rPr>
          <w:sz w:val="28"/>
          <w:szCs w:val="28"/>
        </w:rPr>
        <w:t xml:space="preserve">е дадена възможност </w:t>
      </w:r>
      <w:r w:rsidR="00C066ED" w:rsidRPr="006F6F70">
        <w:rPr>
          <w:sz w:val="28"/>
          <w:szCs w:val="28"/>
        </w:rPr>
        <w:t>търговски</w:t>
      </w:r>
      <w:r w:rsidR="006230DD" w:rsidRPr="006F6F70">
        <w:rPr>
          <w:sz w:val="28"/>
          <w:szCs w:val="28"/>
        </w:rPr>
        <w:t>те</w:t>
      </w:r>
      <w:r w:rsidR="00C066ED" w:rsidRPr="006F6F70">
        <w:rPr>
          <w:sz w:val="28"/>
          <w:szCs w:val="28"/>
        </w:rPr>
        <w:t xml:space="preserve"> дружества с над 50 на сто общинско участие в капитала </w:t>
      </w:r>
      <w:r w:rsidR="006230DD" w:rsidRPr="006F6F70">
        <w:rPr>
          <w:sz w:val="28"/>
          <w:szCs w:val="28"/>
        </w:rPr>
        <w:t>без провеждане на търг и конкурс да влизат в наемни правоотношения помежду си и с община Бургас з</w:t>
      </w:r>
      <w:r w:rsidR="00C066ED" w:rsidRPr="006F6F70">
        <w:rPr>
          <w:sz w:val="28"/>
          <w:szCs w:val="28"/>
        </w:rPr>
        <w:t>а</w:t>
      </w:r>
      <w:r w:rsidR="006230DD" w:rsidRPr="006F6F70">
        <w:rPr>
          <w:sz w:val="28"/>
          <w:szCs w:val="28"/>
        </w:rPr>
        <w:t xml:space="preserve"> собствените си </w:t>
      </w:r>
      <w:r w:rsidR="00C066ED" w:rsidRPr="006F6F70">
        <w:rPr>
          <w:sz w:val="28"/>
          <w:szCs w:val="28"/>
        </w:rPr>
        <w:t xml:space="preserve">имоти или части от тях, </w:t>
      </w:r>
      <w:r w:rsidR="005229B3" w:rsidRPr="006F6F70">
        <w:rPr>
          <w:sz w:val="28"/>
          <w:szCs w:val="28"/>
        </w:rPr>
        <w:t xml:space="preserve">освен </w:t>
      </w:r>
      <w:r w:rsidR="006230DD" w:rsidRPr="006F6F70">
        <w:rPr>
          <w:sz w:val="28"/>
          <w:szCs w:val="28"/>
        </w:rPr>
        <w:t xml:space="preserve">когато имотите попадат </w:t>
      </w:r>
      <w:r w:rsidR="005229B3" w:rsidRPr="006F6F70">
        <w:rPr>
          <w:sz w:val="28"/>
          <w:szCs w:val="28"/>
        </w:rPr>
        <w:t>в из</w:t>
      </w:r>
      <w:r w:rsidR="005229B3" w:rsidRPr="006F6F70">
        <w:rPr>
          <w:sz w:val="28"/>
          <w:szCs w:val="28"/>
        </w:rPr>
        <w:t>к</w:t>
      </w:r>
      <w:r w:rsidR="005229B3" w:rsidRPr="006F6F70">
        <w:rPr>
          <w:sz w:val="28"/>
          <w:szCs w:val="28"/>
        </w:rPr>
        <w:t>люченията, предвидени в чл.51б от Закона за общинската собственост.</w:t>
      </w:r>
    </w:p>
    <w:p w:rsidR="0097719B" w:rsidRPr="006F6F70" w:rsidRDefault="0097719B" w:rsidP="00CA3AE7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С наредбата са регламентирани реда и условията за участие на общината в граждански дружества. Това става единствено по реда</w:t>
      </w:r>
      <w:r w:rsidR="005229B3" w:rsidRPr="006F6F70">
        <w:rPr>
          <w:sz w:val="28"/>
          <w:szCs w:val="28"/>
        </w:rPr>
        <w:t>,</w:t>
      </w:r>
      <w:r w:rsidRPr="006F6F70">
        <w:rPr>
          <w:sz w:val="28"/>
          <w:szCs w:val="28"/>
        </w:rPr>
        <w:t xml:space="preserve"> регламентиран в чл.33-39 от ЗПЧП.</w:t>
      </w:r>
    </w:p>
    <w:p w:rsidR="0097719B" w:rsidRPr="006F6F70" w:rsidRDefault="0097719B" w:rsidP="00CA3AE7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С наредбата се въвежда</w:t>
      </w:r>
      <w:r w:rsidR="00733BBB" w:rsidRPr="006F6F70">
        <w:rPr>
          <w:sz w:val="28"/>
          <w:szCs w:val="28"/>
        </w:rPr>
        <w:t>т норми, които предвиж</w:t>
      </w:r>
      <w:r w:rsidRPr="006F6F70">
        <w:rPr>
          <w:sz w:val="28"/>
          <w:szCs w:val="28"/>
        </w:rPr>
        <w:t>дат създаването и поддъ</w:t>
      </w:r>
      <w:r w:rsidRPr="006F6F70">
        <w:rPr>
          <w:sz w:val="28"/>
          <w:szCs w:val="28"/>
        </w:rPr>
        <w:t>р</w:t>
      </w:r>
      <w:r w:rsidRPr="006F6F70">
        <w:rPr>
          <w:sz w:val="28"/>
          <w:szCs w:val="28"/>
        </w:rPr>
        <w:t>жането на информация в публични регистри</w:t>
      </w:r>
      <w:r w:rsidR="00733BBB" w:rsidRPr="006F6F70">
        <w:rPr>
          <w:sz w:val="28"/>
          <w:szCs w:val="28"/>
        </w:rPr>
        <w:t>, в електронен вариант</w:t>
      </w:r>
      <w:r w:rsidRPr="006F6F70">
        <w:rPr>
          <w:sz w:val="28"/>
          <w:szCs w:val="28"/>
        </w:rPr>
        <w:t xml:space="preserve">, съдържащи </w:t>
      </w:r>
      <w:r w:rsidR="00733BBB" w:rsidRPr="006F6F70">
        <w:rPr>
          <w:sz w:val="28"/>
          <w:szCs w:val="28"/>
        </w:rPr>
        <w:t>данни</w:t>
      </w:r>
      <w:r w:rsidRPr="006F6F70">
        <w:rPr>
          <w:sz w:val="28"/>
          <w:szCs w:val="28"/>
        </w:rPr>
        <w:t xml:space="preserve"> за участието на Община Бургас в еднолични търговски дружества с огр</w:t>
      </w:r>
      <w:r w:rsidRPr="006F6F70">
        <w:rPr>
          <w:sz w:val="28"/>
          <w:szCs w:val="28"/>
        </w:rPr>
        <w:t>а</w:t>
      </w:r>
      <w:r w:rsidRPr="006F6F70">
        <w:rPr>
          <w:sz w:val="28"/>
          <w:szCs w:val="28"/>
        </w:rPr>
        <w:t xml:space="preserve">ничена отговорност и еднолични акционерни дружества, в които община Бургас, </w:t>
      </w:r>
      <w:r w:rsidRPr="006F6F70">
        <w:rPr>
          <w:sz w:val="28"/>
          <w:szCs w:val="28"/>
        </w:rPr>
        <w:lastRenderedPageBreak/>
        <w:t>притеж</w:t>
      </w:r>
      <w:r w:rsidRPr="006F6F70">
        <w:rPr>
          <w:sz w:val="28"/>
          <w:szCs w:val="28"/>
        </w:rPr>
        <w:t>а</w:t>
      </w:r>
      <w:r w:rsidRPr="006F6F70">
        <w:rPr>
          <w:sz w:val="28"/>
          <w:szCs w:val="28"/>
        </w:rPr>
        <w:t>ва целия капитал, както и всички други търговски дружества, в които Община Бу</w:t>
      </w:r>
      <w:r w:rsidRPr="006F6F70">
        <w:rPr>
          <w:sz w:val="28"/>
          <w:szCs w:val="28"/>
        </w:rPr>
        <w:t>р</w:t>
      </w:r>
      <w:r w:rsidRPr="006F6F70">
        <w:rPr>
          <w:sz w:val="28"/>
          <w:szCs w:val="28"/>
        </w:rPr>
        <w:t>гас и нейни дружества и предприятия притежават част или целия капитал, за юр</w:t>
      </w:r>
      <w:r w:rsidRPr="006F6F70">
        <w:rPr>
          <w:sz w:val="28"/>
          <w:szCs w:val="28"/>
        </w:rPr>
        <w:t>и</w:t>
      </w:r>
      <w:r w:rsidRPr="006F6F70">
        <w:rPr>
          <w:sz w:val="28"/>
          <w:szCs w:val="28"/>
        </w:rPr>
        <w:t>дическите лица с нестопанска цел и за гражданските дружества, в които участва общината и за общинските предприятия</w:t>
      </w:r>
      <w:r w:rsidR="00733BBB" w:rsidRPr="006F6F70">
        <w:rPr>
          <w:sz w:val="28"/>
          <w:szCs w:val="28"/>
        </w:rPr>
        <w:t>. По този начин всеки един гражданин ще има достъп до информация за управлението на част от о</w:t>
      </w:r>
      <w:r w:rsidR="00733BBB" w:rsidRPr="006F6F70">
        <w:rPr>
          <w:sz w:val="28"/>
          <w:szCs w:val="28"/>
        </w:rPr>
        <w:t>б</w:t>
      </w:r>
      <w:r w:rsidR="00733BBB" w:rsidRPr="006F6F70">
        <w:rPr>
          <w:sz w:val="28"/>
          <w:szCs w:val="28"/>
        </w:rPr>
        <w:t>щинската собственост.</w:t>
      </w:r>
    </w:p>
    <w:p w:rsidR="00732815" w:rsidRPr="006F6F70" w:rsidRDefault="00732815" w:rsidP="00732815">
      <w:pPr>
        <w:ind w:firstLine="709"/>
        <w:jc w:val="both"/>
        <w:rPr>
          <w:sz w:val="28"/>
          <w:szCs w:val="28"/>
        </w:rPr>
      </w:pPr>
      <w:r w:rsidRPr="006F6F70">
        <w:rPr>
          <w:b/>
          <w:bCs/>
          <w:sz w:val="28"/>
          <w:szCs w:val="28"/>
        </w:rPr>
        <w:t>3.Финансови и други средства, необходими за прилагането на новата уредб</w:t>
      </w:r>
      <w:r w:rsidRPr="006F6F70">
        <w:rPr>
          <w:sz w:val="28"/>
          <w:szCs w:val="28"/>
        </w:rPr>
        <w:t>а:</w:t>
      </w:r>
    </w:p>
    <w:p w:rsidR="00732815" w:rsidRPr="006F6F70" w:rsidRDefault="00732815" w:rsidP="00732815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За прилагането на новата наредбата не са необходими допълнителни ф</w:t>
      </w:r>
      <w:r w:rsidRPr="006F6F70">
        <w:rPr>
          <w:sz w:val="28"/>
          <w:szCs w:val="28"/>
        </w:rPr>
        <w:t>и</w:t>
      </w:r>
      <w:r w:rsidRPr="006F6F70">
        <w:rPr>
          <w:sz w:val="28"/>
          <w:szCs w:val="28"/>
        </w:rPr>
        <w:t>нансови средства.</w:t>
      </w:r>
    </w:p>
    <w:p w:rsidR="00732815" w:rsidRPr="006F6F70" w:rsidRDefault="00732815" w:rsidP="00732815">
      <w:pPr>
        <w:ind w:firstLine="709"/>
        <w:jc w:val="both"/>
        <w:rPr>
          <w:b/>
          <w:bCs/>
          <w:sz w:val="28"/>
          <w:szCs w:val="28"/>
        </w:rPr>
      </w:pPr>
      <w:r w:rsidRPr="006F6F70">
        <w:rPr>
          <w:b/>
          <w:bCs/>
          <w:sz w:val="28"/>
          <w:szCs w:val="28"/>
        </w:rPr>
        <w:t>4. Очаквани резултати от прилагането:</w:t>
      </w:r>
    </w:p>
    <w:p w:rsidR="00732815" w:rsidRPr="006F6F70" w:rsidRDefault="00732815" w:rsidP="00732815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Привеждане в съответствие с разпоредбите на действащото законодателс</w:t>
      </w:r>
      <w:r w:rsidRPr="006F6F70">
        <w:rPr>
          <w:sz w:val="28"/>
          <w:szCs w:val="28"/>
        </w:rPr>
        <w:t>т</w:t>
      </w:r>
      <w:r w:rsidRPr="006F6F70">
        <w:rPr>
          <w:sz w:val="28"/>
          <w:szCs w:val="28"/>
        </w:rPr>
        <w:t>во. Повишаване на отговорността на ръководните органи на търговските друже</w:t>
      </w:r>
      <w:r w:rsidRPr="006F6F70">
        <w:rPr>
          <w:sz w:val="28"/>
          <w:szCs w:val="28"/>
        </w:rPr>
        <w:t>с</w:t>
      </w:r>
      <w:r w:rsidRPr="006F6F70">
        <w:rPr>
          <w:sz w:val="28"/>
          <w:szCs w:val="28"/>
        </w:rPr>
        <w:t xml:space="preserve">тва. Преодоляване недостатъците, констатирани в практиката по прилагане на старата наредба. </w:t>
      </w:r>
    </w:p>
    <w:p w:rsidR="00732815" w:rsidRPr="006F6F70" w:rsidRDefault="00732815" w:rsidP="00732815">
      <w:pPr>
        <w:ind w:firstLine="709"/>
        <w:jc w:val="both"/>
        <w:rPr>
          <w:b/>
          <w:bCs/>
          <w:sz w:val="28"/>
          <w:szCs w:val="28"/>
        </w:rPr>
      </w:pPr>
      <w:r w:rsidRPr="006F6F70">
        <w:rPr>
          <w:b/>
          <w:bCs/>
          <w:sz w:val="28"/>
          <w:szCs w:val="28"/>
        </w:rPr>
        <w:t>5. Анализ за съответствието с правото на Европейския съюз</w:t>
      </w:r>
    </w:p>
    <w:p w:rsidR="00732815" w:rsidRPr="006F6F70" w:rsidRDefault="00732815" w:rsidP="00732815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>Европейското законодателство е изградено върху водещите принципи на откритост, публичност и граждански контрол върху дейността на местните вла</w:t>
      </w:r>
      <w:r w:rsidRPr="006F6F70">
        <w:rPr>
          <w:sz w:val="28"/>
          <w:szCs w:val="28"/>
        </w:rPr>
        <w:t>с</w:t>
      </w:r>
      <w:r w:rsidRPr="006F6F70">
        <w:rPr>
          <w:sz w:val="28"/>
          <w:szCs w:val="28"/>
        </w:rPr>
        <w:t>ти, което съответства на целите, поставени с предлаганата наредба.</w:t>
      </w:r>
    </w:p>
    <w:p w:rsidR="00732815" w:rsidRPr="006F6F70" w:rsidRDefault="00732815" w:rsidP="00732815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 xml:space="preserve">Необходимостта от приемане на нова наредба </w:t>
      </w:r>
      <w:r w:rsidR="00357E62" w:rsidRPr="006F6F70">
        <w:rPr>
          <w:sz w:val="28"/>
          <w:szCs w:val="28"/>
        </w:rPr>
        <w:t xml:space="preserve">е </w:t>
      </w:r>
      <w:r w:rsidRPr="006F6F70">
        <w:rPr>
          <w:sz w:val="28"/>
          <w:szCs w:val="28"/>
        </w:rPr>
        <w:t>следствие от промяна в българското законодателств</w:t>
      </w:r>
      <w:r w:rsidR="00357E62" w:rsidRPr="006F6F70">
        <w:rPr>
          <w:sz w:val="28"/>
          <w:szCs w:val="28"/>
        </w:rPr>
        <w:t>о</w:t>
      </w:r>
      <w:r w:rsidRPr="006F6F70">
        <w:rPr>
          <w:sz w:val="28"/>
          <w:szCs w:val="28"/>
        </w:rPr>
        <w:t xml:space="preserve"> с оглед синхронизация с това на Европейския с</w:t>
      </w:r>
      <w:r w:rsidRPr="006F6F70">
        <w:rPr>
          <w:sz w:val="28"/>
          <w:szCs w:val="28"/>
        </w:rPr>
        <w:t>ъ</w:t>
      </w:r>
      <w:r w:rsidRPr="006F6F70">
        <w:rPr>
          <w:sz w:val="28"/>
          <w:szCs w:val="28"/>
        </w:rPr>
        <w:t>юз.</w:t>
      </w:r>
    </w:p>
    <w:p w:rsidR="00732815" w:rsidRPr="006F6F70" w:rsidRDefault="00732815" w:rsidP="00732815">
      <w:pPr>
        <w:ind w:firstLine="709"/>
        <w:jc w:val="both"/>
        <w:rPr>
          <w:sz w:val="28"/>
          <w:szCs w:val="28"/>
        </w:rPr>
      </w:pPr>
      <w:r w:rsidRPr="006F6F70">
        <w:rPr>
          <w:sz w:val="28"/>
          <w:szCs w:val="28"/>
        </w:rPr>
        <w:t xml:space="preserve">Предлагания проект за </w:t>
      </w:r>
      <w:r w:rsidR="00357E62" w:rsidRPr="006F6F70">
        <w:rPr>
          <w:sz w:val="28"/>
          <w:szCs w:val="28"/>
        </w:rPr>
        <w:t>нова</w:t>
      </w:r>
      <w:r w:rsidRPr="006F6F70">
        <w:rPr>
          <w:sz w:val="28"/>
          <w:szCs w:val="28"/>
        </w:rPr>
        <w:t xml:space="preserve"> Наредба за реда за </w:t>
      </w:r>
      <w:r w:rsidR="00357E62" w:rsidRPr="006F6F70">
        <w:rPr>
          <w:sz w:val="28"/>
          <w:szCs w:val="28"/>
        </w:rPr>
        <w:t>упражняване правата на собственост в търговски дружества, участието в граждански дружества и склю</w:t>
      </w:r>
      <w:r w:rsidR="00357E62" w:rsidRPr="006F6F70">
        <w:rPr>
          <w:sz w:val="28"/>
          <w:szCs w:val="28"/>
        </w:rPr>
        <w:t>ч</w:t>
      </w:r>
      <w:r w:rsidR="00357E62" w:rsidRPr="006F6F70">
        <w:rPr>
          <w:sz w:val="28"/>
          <w:szCs w:val="28"/>
        </w:rPr>
        <w:t xml:space="preserve">ването на договори за съвместна дейност от Община Бургас </w:t>
      </w:r>
      <w:r w:rsidRPr="006F6F70">
        <w:rPr>
          <w:sz w:val="28"/>
          <w:szCs w:val="28"/>
        </w:rPr>
        <w:t>е подзаконов норм</w:t>
      </w:r>
      <w:r w:rsidRPr="006F6F70">
        <w:rPr>
          <w:sz w:val="28"/>
          <w:szCs w:val="28"/>
        </w:rPr>
        <w:t>а</w:t>
      </w:r>
      <w:r w:rsidRPr="006F6F70">
        <w:rPr>
          <w:sz w:val="28"/>
          <w:szCs w:val="28"/>
        </w:rPr>
        <w:t>тивен акт, поради което съответствието й с правото</w:t>
      </w:r>
      <w:r w:rsidR="00357E62" w:rsidRPr="006F6F70">
        <w:rPr>
          <w:sz w:val="28"/>
          <w:szCs w:val="28"/>
        </w:rPr>
        <w:t xml:space="preserve"> </w:t>
      </w:r>
      <w:r w:rsidRPr="006F6F70">
        <w:rPr>
          <w:sz w:val="28"/>
          <w:szCs w:val="28"/>
        </w:rPr>
        <w:t>на Европейския съюз е пр</w:t>
      </w:r>
      <w:r w:rsidRPr="006F6F70">
        <w:rPr>
          <w:sz w:val="28"/>
          <w:szCs w:val="28"/>
        </w:rPr>
        <w:t>е</w:t>
      </w:r>
      <w:r w:rsidRPr="006F6F70">
        <w:rPr>
          <w:sz w:val="28"/>
          <w:szCs w:val="28"/>
        </w:rPr>
        <w:t>допределено от разпоредбите на Европейската харта за местното самоуправл</w:t>
      </w:r>
      <w:r w:rsidRPr="006F6F70">
        <w:rPr>
          <w:sz w:val="28"/>
          <w:szCs w:val="28"/>
        </w:rPr>
        <w:t>е</w:t>
      </w:r>
      <w:r w:rsidRPr="006F6F70">
        <w:rPr>
          <w:sz w:val="28"/>
          <w:szCs w:val="28"/>
        </w:rPr>
        <w:t>ние, директивите на Европейската общност, свързани с тази материя. Предлаг</w:t>
      </w:r>
      <w:r w:rsidRPr="006F6F70">
        <w:rPr>
          <w:sz w:val="28"/>
          <w:szCs w:val="28"/>
        </w:rPr>
        <w:t>а</w:t>
      </w:r>
      <w:r w:rsidRPr="006F6F70">
        <w:rPr>
          <w:sz w:val="28"/>
          <w:szCs w:val="28"/>
        </w:rPr>
        <w:t>ните промени в Н</w:t>
      </w:r>
      <w:r w:rsidRPr="006F6F70">
        <w:rPr>
          <w:sz w:val="28"/>
          <w:szCs w:val="28"/>
        </w:rPr>
        <w:t>а</w:t>
      </w:r>
      <w:r w:rsidRPr="006F6F70">
        <w:rPr>
          <w:sz w:val="28"/>
          <w:szCs w:val="28"/>
        </w:rPr>
        <w:t>редбата не противоречат на норми от по-висока йерархия и на европейското зак</w:t>
      </w:r>
      <w:r w:rsidRPr="006F6F70">
        <w:rPr>
          <w:sz w:val="28"/>
          <w:szCs w:val="28"/>
        </w:rPr>
        <w:t>о</w:t>
      </w:r>
      <w:r w:rsidRPr="006F6F70">
        <w:rPr>
          <w:sz w:val="28"/>
          <w:szCs w:val="28"/>
        </w:rPr>
        <w:t>нодателство.</w:t>
      </w:r>
    </w:p>
    <w:p w:rsidR="00732815" w:rsidRPr="006F6F70" w:rsidRDefault="00732815" w:rsidP="00732815">
      <w:pPr>
        <w:ind w:firstLine="709"/>
        <w:jc w:val="both"/>
        <w:rPr>
          <w:sz w:val="28"/>
          <w:szCs w:val="28"/>
          <w:lang w:val="en-US"/>
        </w:rPr>
      </w:pPr>
    </w:p>
    <w:p w:rsidR="00BD3EEE" w:rsidRPr="006F6F70" w:rsidRDefault="00BD3EEE" w:rsidP="00CA3AE7">
      <w:pPr>
        <w:ind w:firstLine="709"/>
        <w:jc w:val="both"/>
        <w:rPr>
          <w:sz w:val="28"/>
          <w:szCs w:val="28"/>
        </w:rPr>
      </w:pPr>
    </w:p>
    <w:p w:rsidR="00BD3EEE" w:rsidRPr="006F6F70" w:rsidRDefault="00BD3EEE" w:rsidP="00CA3AE7">
      <w:pPr>
        <w:ind w:firstLine="709"/>
        <w:jc w:val="both"/>
        <w:rPr>
          <w:sz w:val="28"/>
          <w:szCs w:val="28"/>
        </w:rPr>
      </w:pPr>
    </w:p>
    <w:p w:rsidR="00CA3AE7" w:rsidRPr="006F6F70" w:rsidRDefault="00CA3AE7" w:rsidP="00CA3AE7">
      <w:pPr>
        <w:ind w:firstLine="709"/>
        <w:jc w:val="both"/>
        <w:rPr>
          <w:sz w:val="28"/>
          <w:szCs w:val="28"/>
        </w:rPr>
      </w:pPr>
    </w:p>
    <w:sectPr w:rsidR="00CA3AE7" w:rsidRPr="006F6F70" w:rsidSect="00CA3AE7">
      <w:pgSz w:w="12240" w:h="15840"/>
      <w:pgMar w:top="709" w:right="104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465"/>
    <w:rsid w:val="0009069D"/>
    <w:rsid w:val="00092A41"/>
    <w:rsid w:val="001D1439"/>
    <w:rsid w:val="00357E62"/>
    <w:rsid w:val="005229B3"/>
    <w:rsid w:val="005A43D7"/>
    <w:rsid w:val="006230AF"/>
    <w:rsid w:val="006230DD"/>
    <w:rsid w:val="006437DC"/>
    <w:rsid w:val="006A6308"/>
    <w:rsid w:val="006F6F70"/>
    <w:rsid w:val="00732815"/>
    <w:rsid w:val="00733BBB"/>
    <w:rsid w:val="00812BE2"/>
    <w:rsid w:val="0085183C"/>
    <w:rsid w:val="00975343"/>
    <w:rsid w:val="0097719B"/>
    <w:rsid w:val="00A56D6D"/>
    <w:rsid w:val="00BD3EEE"/>
    <w:rsid w:val="00BF43EE"/>
    <w:rsid w:val="00C066ED"/>
    <w:rsid w:val="00C77CFE"/>
    <w:rsid w:val="00CA3724"/>
    <w:rsid w:val="00CA3AE7"/>
    <w:rsid w:val="00D808D1"/>
    <w:rsid w:val="00DE7465"/>
    <w:rsid w:val="00F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4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1072</Words>
  <Characters>6117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Petya Stoykova</cp:lastModifiedBy>
  <cp:revision>11</cp:revision>
  <dcterms:created xsi:type="dcterms:W3CDTF">2013-06-18T13:52:00Z</dcterms:created>
  <dcterms:modified xsi:type="dcterms:W3CDTF">2015-12-16T14:15:00Z</dcterms:modified>
</cp:coreProperties>
</file>