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06B" w:rsidRPr="009A374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5E0302" w:rsidRDefault="0004306B" w:rsidP="005E0302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ПРАВИЛНИК</w:t>
      </w:r>
    </w:p>
    <w:p w:rsidR="0004306B" w:rsidRPr="005E0302" w:rsidRDefault="0004306B" w:rsidP="00DF46C4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</w:p>
    <w:p w:rsidR="0004306B" w:rsidRPr="005E0302" w:rsidRDefault="0004306B" w:rsidP="0004306B">
      <w:pPr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04306B" w:rsidRPr="005E0302" w:rsidRDefault="00DF46C4" w:rsidP="005E0302">
      <w:pPr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Приет с решение на Общински съвет-Бургас по т.</w:t>
      </w: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24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, Протокол № 26/23.07.2013 г.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 изменен и допълнен:</w:t>
      </w:r>
      <w:r w:rsidR="006F4727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т.28, Протокол № 27/24.09.2013 г.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</w:t>
      </w:r>
      <w:r w:rsidR="005E0302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т.13, Протокол №7/26.01.2016 г.</w:t>
      </w:r>
      <w:r w:rsidR="00F01464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</w:t>
      </w:r>
      <w:r w:rsidR="0018706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по т.3, Протокол №24/28.02.2017 г.</w:t>
      </w:r>
      <w:r w:rsidR="00F01464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; по т.6, Протокол №26/25.04.2017 г.</w:t>
      </w:r>
    </w:p>
    <w:p w:rsidR="0004306B" w:rsidRPr="005E0302" w:rsidRDefault="0004306B" w:rsidP="00B26767">
      <w:pPr>
        <w:spacing w:before="100" w:beforeAutospacing="1" w:after="100" w:afterAutospacing="1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І. ОБЩИ ПОЛОЖЕНИЯ</w:t>
      </w:r>
    </w:p>
    <w:p w:rsidR="0004306B" w:rsidRPr="005E0302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С този правилник се определят условията, реда и критериите за предоставяне на финансови средства от бюджета на Община Бургас, за реализиране на културни проекти на територията на Община Бургас, които не са включени в Културния календар на общината и се организират от организации и артисти на свободна практика от Община Бургас.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Предоставянето на финансови средства има за цел да подкрепи и стимулира създаването на културен продукт и реализирането на културни събития, съответстващи Стратегията на Община Бургас за развитие на културата, с оглед изпълнение на следните задачи: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1. подпомагане на културни институти, творчески формации, индивидуални професионални творци,  сдружения и организации – в това число и организации с нестопанска цел в създаването, разпространението и </w:t>
      </w:r>
      <w:proofErr w:type="spellStart"/>
      <w:r w:rsidRPr="005E0302">
        <w:rPr>
          <w:rFonts w:ascii="Times New Roman" w:hAnsi="Times New Roman"/>
          <w:sz w:val="28"/>
          <w:szCs w:val="28"/>
          <w:lang w:val="bg-BG" w:eastAsia="bg-BG"/>
        </w:rPr>
        <w:t>промотирането</w:t>
      </w:r>
      <w:proofErr w:type="spellEnd"/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на произведения от различните видове изкуства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2. насърчаване развитието на конкурентноспособен културен продукт чрез </w:t>
      </w:r>
      <w:proofErr w:type="spellStart"/>
      <w:r w:rsidRPr="005E0302">
        <w:rPr>
          <w:rFonts w:ascii="Times New Roman" w:hAnsi="Times New Roman"/>
          <w:sz w:val="28"/>
          <w:szCs w:val="28"/>
          <w:lang w:val="bg-BG" w:eastAsia="bg-BG"/>
        </w:rPr>
        <w:t>равнопоставеност</w:t>
      </w:r>
      <w:proofErr w:type="spellEnd"/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на различните субекти, прозрачност и конкурсно начало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3. стимулиране  развитието на гражданската инициатива в областта на културата и изкуството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4. стимулиране  въвеждането на иновативни практики в създаването и разпространението на културния продукт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5. стимулиране въвеждането на съвременни образователни практики, насочени </w:t>
      </w:r>
      <w:proofErr w:type="spellStart"/>
      <w:r w:rsidRPr="005E0302">
        <w:rPr>
          <w:rFonts w:ascii="Times New Roman" w:hAnsi="Times New Roman"/>
          <w:sz w:val="28"/>
          <w:szCs w:val="28"/>
          <w:lang w:val="bg-BG" w:eastAsia="bg-BG"/>
        </w:rPr>
        <w:t>насочени</w:t>
      </w:r>
      <w:proofErr w:type="spellEnd"/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към развитието на аудитории в областта на културата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6. насърчаване международните контакти и обмен в областта на културата и изкуството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hAnsi="Times New Roman"/>
          <w:sz w:val="28"/>
          <w:szCs w:val="28"/>
          <w:lang w:val="bg-BG" w:eastAsia="bg-BG"/>
        </w:rPr>
        <w:t>7. подкрепа на инициативи, съответстващи на изпълнението на Стратегията на Община Бургас за развитие на културата</w:t>
      </w:r>
      <w:r w:rsidR="008504CB" w:rsidRPr="005E0302">
        <w:rPr>
          <w:rFonts w:ascii="Times New Roman" w:hAnsi="Times New Roman"/>
          <w:sz w:val="28"/>
          <w:szCs w:val="28"/>
          <w:lang w:val="en-US" w:eastAsia="bg-BG"/>
        </w:rPr>
        <w:t>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Годишният размер на средствата за подкрепа на проекти в областта на изкуството и културата се  определят и приемат ежегодно от Общински съвет с бюджета на Община Бургас. Финансовите средства се предоставят след провеждане на конкурс, проведен по реда и при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условията на този правилник, като до участие се допускат проекти, допринасящи за осъществяване една и/или няколко от следните цели: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Създаване, съхраняване и разпространение на произведения на изкуството и културата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proofErr w:type="spellStart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Промотиране</w:t>
      </w:r>
      <w:proofErr w:type="spellEnd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 културни продукти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Образователни и обучителни инициативи в областта на изкуството и културата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Проекти, представляващи или използващи експериментални форми в изкуствата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Артистични проекти в нестандартни пространства или иновативна </w:t>
      </w:r>
      <w:r w:rsidR="008504C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интерпретация на познати такива;</w:t>
      </w:r>
    </w:p>
    <w:p w:rsidR="0004306B" w:rsidRPr="005E0302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Културен обмен на национално и международно ниво</w:t>
      </w:r>
      <w:r w:rsidR="008504C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.</w:t>
      </w:r>
    </w:p>
    <w:p w:rsidR="005E0302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04306B" w:rsidRDefault="0004306B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ІІ. У</w:t>
      </w:r>
      <w:r w:rsidR="008504C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СЛОВИЯ ЗА ФИНАНСОВО ПОДПОМАГАНЕ</w:t>
      </w:r>
    </w:p>
    <w:p w:rsidR="005E0302" w:rsidRPr="005E0302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Pr="005E0302" w:rsidRDefault="0004306B" w:rsidP="005E0302">
      <w:pPr>
        <w:spacing w:before="100" w:beforeAutospacing="1" w:after="100" w:afterAutospacing="1"/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реда на този правилник, Община Бургас подпомага осъществяването на културни проекти, които отговарят на следните условия:</w:t>
      </w:r>
    </w:p>
    <w:p w:rsidR="0004306B" w:rsidRPr="005E0302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1. Ще се представят за първи път на територията на Община Бургас, освен в случаите на мултиплицирани издания на дългогодишни проекти.</w:t>
      </w:r>
    </w:p>
    <w:p w:rsidR="0004306B" w:rsidRPr="005E0302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2. Организатор, който е културна организация, по смисъла на Закона за закрила и развитие на културата или индивидуален артист на свободна практика, развиващ културна дейност в Бургас</w:t>
      </w:r>
      <w:r w:rsidR="00CB406B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>.</w:t>
      </w:r>
    </w:p>
    <w:p w:rsidR="0004306B" w:rsidRPr="005E0302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3. Организаторът участва в реализирането на проекта с не по-малко от 30% от стойността му.</w:t>
      </w:r>
    </w:p>
    <w:p w:rsidR="0004306B" w:rsidRPr="005E0302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4. Предоставените от общината средства ще се разходват за: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а. възнаграждения на екипи по реализацията на проекта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б. изработване на рекламни и информационни материали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в. административни разходи, но не повече от 5% от предоставената сума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г. транспортни и командировъчни разходи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д. наем на зали и оборудване</w:t>
      </w:r>
    </w:p>
    <w:p w:rsidR="0004306B" w:rsidRPr="005E0302" w:rsidRDefault="0004306B" w:rsidP="005E0302">
      <w:pPr>
        <w:ind w:left="72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е. други, присъщи за реализацията на проекта разходи</w:t>
      </w:r>
    </w:p>
    <w:p w:rsidR="0004306B" w:rsidRPr="005E0302" w:rsidRDefault="0004306B" w:rsidP="005E0302">
      <w:pPr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До участие не се допускат проекти, подадени от лица, които:</w:t>
      </w:r>
    </w:p>
    <w:p w:rsidR="0004306B" w:rsidRPr="005E0302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в ликвидация или са в производство по несъстоятелност;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имат финансови задължения към държавата или Община Бургас, установени с влязъл в сила акт на компетентен орган, освен ако компетентен орган е допуснал разсрочване на задълженията;</w:t>
      </w:r>
    </w:p>
    <w:p w:rsidR="0004306B" w:rsidRPr="005E0302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осъдени с влязла в сила присъда за престъпление против собствеността, освен ако са реабилитирани;</w:t>
      </w:r>
    </w:p>
    <w:p w:rsidR="0004306B" w:rsidRPr="005E0302" w:rsidRDefault="0004306B" w:rsidP="005E0302">
      <w:pPr>
        <w:pStyle w:val="NoSpacing"/>
        <w:ind w:firstLine="708"/>
        <w:rPr>
          <w:rFonts w:ascii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hAnsi="Times New Roman"/>
          <w:sz w:val="28"/>
          <w:szCs w:val="28"/>
          <w:lang w:val="bg-BG" w:eastAsia="bg-BG"/>
        </w:rPr>
        <w:lastRenderedPageBreak/>
        <w:t>4.</w:t>
      </w:r>
      <w:r w:rsidRPr="005E0302">
        <w:rPr>
          <w:rFonts w:ascii="Times New Roman" w:hAnsi="Times New Roman"/>
          <w:sz w:val="28"/>
          <w:szCs w:val="28"/>
          <w:lang w:val="bg-BG" w:eastAsia="bg-BG"/>
        </w:rPr>
        <w:t xml:space="preserve"> са подпомагани за същия проект по други програми на общината и/или друг финансиращ орган, освен в случаите на мултиплицирани издания на мащабни проекти</w:t>
      </w:r>
    </w:p>
    <w:p w:rsidR="0004306B" w:rsidRPr="005E0302" w:rsidRDefault="0004306B" w:rsidP="005E0302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не са изпълнили условия по предходно финансиране;</w:t>
      </w:r>
    </w:p>
    <w:p w:rsidR="0004306B" w:rsidRDefault="001456F8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Изискванията по ал.1, т. 3 се отнасят и за лицата, представляващи кандидатстващата организация.</w:t>
      </w:r>
    </w:p>
    <w:p w:rsidR="00187062" w:rsidRPr="00187062" w:rsidRDefault="00187062" w:rsidP="0018706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(3)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="00F45221">
        <w:rPr>
          <w:rFonts w:ascii="Times New Roman" w:eastAsia="Times New Roman" w:hAnsi="Times New Roman"/>
          <w:sz w:val="28"/>
          <w:szCs w:val="28"/>
          <w:lang w:val="bg-BG" w:eastAsia="bg-BG"/>
        </w:rPr>
        <w:t>; изм. Протокол №26/25.04.2017 г.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Липсата на обстоятелствата по чл. 5 ал. 1, т. 1-3 се декларира от кандидата при подаване на проектното предложение. </w:t>
      </w:r>
      <w:r w:rsidR="00C21CED" w:rsidRPr="00C21CED">
        <w:rPr>
          <w:rFonts w:ascii="Times New Roman" w:eastAsia="Times New Roman" w:hAnsi="Times New Roman"/>
          <w:sz w:val="28"/>
          <w:szCs w:val="28"/>
          <w:lang w:val="bg-BG" w:eastAsia="bg-BG"/>
        </w:rPr>
        <w:t>Кандидат, чието проектно предложение е одобрено за финансиране, е длъжен в срок от четиринадесет дни от публикуване на Решението на Експертната комисия на сайта на Общински съвет – Бургас и на Община Бургас, раздел Култура да предостави надлежните документи удостоверяващи липсата на обстоятелствата по чл. 5 ал. 1, т. 1-3.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случай, че исканите документи не се предоставят или те не доказват липса на обстоятелствата, класирането на проектното предложение се анулира.</w:t>
      </w:r>
    </w:p>
    <w:p w:rsidR="00187062" w:rsidRPr="00187062" w:rsidRDefault="00187062" w:rsidP="0018706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(4) 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Липсата на обстоятелствата по чл. 5, ал. 1, т. 4-5 се проверяват на ниво оценка на допустимостта от Експертната комисия.</w:t>
      </w:r>
    </w:p>
    <w:p w:rsidR="00187062" w:rsidRPr="005E0302" w:rsidRDefault="00187062" w:rsidP="0018706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(5) 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нова, Протокол №24/28.02.2017 г.</w:t>
      </w:r>
      <w:r w:rsidRPr="0018706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87062">
        <w:rPr>
          <w:rFonts w:ascii="Times New Roman" w:eastAsia="Times New Roman" w:hAnsi="Times New Roman"/>
          <w:sz w:val="28"/>
          <w:szCs w:val="28"/>
          <w:lang w:val="bg-BG" w:eastAsia="bg-BG"/>
        </w:rPr>
        <w:t>При настъпване на промени по обстоятелствата, удостоверени с документите по чл. 5, ал. 1, кандидатът е длъжен да уведоми Експертната комисия в 7 дневен срок от промяната.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реда на този правилник не се финансират дейности, свързани с: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индивидуални проекти за обучение и специализация.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закупуване на дълготрайни материални активи и оборудване, които не са необходими за пряката реализация на проекта.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данъци и такси извън пряко възникналите от дейностите по проекта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банкови такси и разходи, свързани с гаранции.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разходи, извършени преди сключването на договора за реализацията на проекта.</w:t>
      </w:r>
    </w:p>
    <w:p w:rsidR="0004306B" w:rsidRPr="005E0302" w:rsidRDefault="0004306B" w:rsidP="00606E4A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Размерът на финансовото подпомагане за проект е не повече от 70% от общата му стойност.</w:t>
      </w:r>
    </w:p>
    <w:p w:rsidR="00660025" w:rsidRPr="00660025" w:rsidRDefault="0004306B" w:rsidP="00660025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8.</w:t>
      </w:r>
      <w:r w:rsidR="00660025" w:rsidRPr="00660025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(</w:t>
      </w:r>
      <w:proofErr w:type="gramStart"/>
      <w:r w:rsidR="0066002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660025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  <w:r w:rsidR="00660025"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Протокол №24/28.02.2017 г.</w:t>
      </w:r>
      <w:r w:rsidR="00660025" w:rsidRPr="0066002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660025"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>(1) Всяка организация или индивидуален артист могат да кандидатстват само с  един проект в една сесия.</w:t>
      </w:r>
    </w:p>
    <w:p w:rsidR="0004306B" w:rsidRPr="005E0302" w:rsidRDefault="00660025" w:rsidP="00660025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(2) </w:t>
      </w:r>
      <w:r w:rsidRPr="00660025">
        <w:rPr>
          <w:rFonts w:ascii="Times New Roman" w:eastAsia="Times New Roman" w:hAnsi="Times New Roman"/>
          <w:sz w:val="28"/>
          <w:szCs w:val="28"/>
          <w:lang w:val="bg-BG" w:eastAsia="bg-BG"/>
        </w:rPr>
        <w:t>Всяка организация или индивидуален артист не могат да кандидатстват по правилника в повече от една сесия за календарната година.</w:t>
      </w:r>
    </w:p>
    <w:p w:rsidR="00CB406B" w:rsidRPr="005E0302" w:rsidRDefault="00CB4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Default="00043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ІІІ. ПОДАВАНЕ НА ПРЕДЛОЖЕНИЯ, РА</w:t>
      </w:r>
      <w:r w:rsidR="00CB4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ЗГЛЕЖДАНЕ И ОЦЕНКА НА ПРОЕКТИТЕ</w:t>
      </w:r>
    </w:p>
    <w:p w:rsidR="005E0302" w:rsidRPr="005E0302" w:rsidRDefault="005E0302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04306B" w:rsidRPr="005E0302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Чл.9.</w:t>
      </w:r>
      <w:r w:rsidR="00FC13D1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FC13D1" w:rsidRPr="00FC13D1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FC13D1" w:rsidRPr="00FC13D1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C13D1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C13D1" w:rsidRPr="00FC13D1">
        <w:rPr>
          <w:rFonts w:ascii="Times New Roman" w:eastAsia="Times New Roman" w:hAnsi="Times New Roman"/>
          <w:sz w:val="28"/>
          <w:szCs w:val="28"/>
          <w:lang w:val="bg-BG" w:eastAsia="bg-BG"/>
        </w:rPr>
        <w:t>Организационно-административното обслужване на Програмата се извършва от звеното за подпомагане и осигуряване работата на Общинския съвет – Бургас по чл. 29а, ал. 2 от ЗМСМА.</w:t>
      </w:r>
    </w:p>
    <w:p w:rsidR="005C1B7A" w:rsidRPr="005C1B7A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10.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5C1B7A" w:rsidRPr="005C1B7A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5C1B7A" w:rsidRPr="005C1B7A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5C1B7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5C1B7A"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(1) </w:t>
      </w:r>
      <w:r w:rsidR="006F20D4" w:rsidRPr="006F20D4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6F20D4" w:rsidRPr="006F20D4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6F20D4" w:rsidRPr="006F20D4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6F20D4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6F20D4" w:rsidRPr="006F20D4">
        <w:rPr>
          <w:rFonts w:ascii="Times New Roman" w:eastAsia="Times New Roman" w:hAnsi="Times New Roman"/>
          <w:sz w:val="28"/>
          <w:szCs w:val="28"/>
          <w:lang w:val="bg-BG" w:eastAsia="bg-BG"/>
        </w:rPr>
        <w:t>Лицата, желаещи да получат финансови средства от Община Бургас по реда на този правилник, подават Заявление по образец, придружено с кратка анотация на проекта.</w:t>
      </w:r>
    </w:p>
    <w:p w:rsidR="005C1B7A" w:rsidRPr="005C1B7A" w:rsidRDefault="005C1B7A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(2) Документите за кандидатстване се подават в 5 екземпляра, както следва: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Формуляр за кандидатстване и попълнен образец  на Бюджет на проекта;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Доказателства, удостоверяващи обстоятелствата по чл. 4, т. 2 от настоящия правилник – Съдебна регистрация за юридически лица и творческа автобиография за физически лица;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Документи, удостоверяващи осигурено </w:t>
      </w:r>
      <w:proofErr w:type="spellStart"/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съфинансиране</w:t>
      </w:r>
      <w:proofErr w:type="spellEnd"/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, в случай, че има такова;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Декларация, удостоверяваща нефинансов принос в проекта, ако има такъв;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Писма за подкрепа от партньорски организации или специалисти в областта на изкуствата и културата, в случай, че има такива;</w:t>
      </w:r>
    </w:p>
    <w:p w:rsidR="005C1B7A" w:rsidRPr="005C1B7A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C1B7A">
        <w:rPr>
          <w:rFonts w:ascii="Times New Roman" w:eastAsia="Times New Roman" w:hAnsi="Times New Roman"/>
          <w:sz w:val="28"/>
          <w:szCs w:val="28"/>
          <w:lang w:val="bg-BG" w:eastAsia="bg-BG"/>
        </w:rPr>
        <w:t>Допълнителна информация по проекта, за която не е предвидено място във Формуляра за кандидатстване;</w:t>
      </w:r>
    </w:p>
    <w:p w:rsidR="0004306B" w:rsidRPr="005C1B7A" w:rsidRDefault="005C1B7A" w:rsidP="005C1B7A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 w:val="0"/>
        <w:rPr>
          <w:sz w:val="28"/>
          <w:szCs w:val="28"/>
        </w:rPr>
      </w:pPr>
      <w:r w:rsidRPr="005C1B7A">
        <w:rPr>
          <w:sz w:val="28"/>
          <w:szCs w:val="28"/>
        </w:rPr>
        <w:t>Други документи, по преценка на кандидата.</w:t>
      </w:r>
    </w:p>
    <w:p w:rsidR="0004306B" w:rsidRPr="005E0302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11.</w:t>
      </w:r>
      <w:r w:rsidR="00FA6D9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A6D95" w:rsidRPr="00FA6D9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A6D95" w:rsidRPr="00FA6D9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A6D95" w:rsidRPr="00FA6D95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1D2A47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; </w:t>
      </w:r>
      <w:r w:rsidR="001D2A47" w:rsidRPr="001D2A47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FA6D95" w:rsidRPr="00FA6D9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A6D9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D2A47" w:rsidRPr="001D2A47">
        <w:rPr>
          <w:rFonts w:ascii="Times New Roman" w:eastAsia="Times New Roman" w:hAnsi="Times New Roman"/>
          <w:sz w:val="28"/>
          <w:szCs w:val="28"/>
          <w:lang w:val="bg-BG" w:eastAsia="bg-BG"/>
        </w:rPr>
        <w:t>Заявлението и документите за кандидатстване се подават при сътрудника на Председателя на Общински съвет – Бургас в запечатан плик с опис на документите в него, подписани от вносителя.</w:t>
      </w:r>
    </w:p>
    <w:p w:rsidR="00166809" w:rsidRPr="00166809" w:rsidRDefault="0004306B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66809" w:rsidRPr="00166809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№24/28.02.2017 г.</w:t>
      </w:r>
      <w:r w:rsidR="00166809" w:rsidRPr="00166809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166809"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Сесиите за приемане на проекти се осъществяват, както следва:</w:t>
      </w:r>
    </w:p>
    <w:p w:rsidR="00166809" w:rsidRPr="00166809" w:rsidRDefault="00166809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1. </w:t>
      </w:r>
      <w:r w:rsidR="00DF44BB" w:rsidRPr="00DF44BB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DF44BB" w:rsidRPr="00DF44BB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DF44BB" w:rsidRPr="00DF44BB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DF44BB" w:rsidRPr="00DF44BB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5652CD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Сесия 1 – краен ср</w:t>
      </w:r>
      <w:r w:rsidR="005652CD">
        <w:rPr>
          <w:rFonts w:ascii="Times New Roman" w:eastAsia="Times New Roman" w:hAnsi="Times New Roman"/>
          <w:sz w:val="28"/>
          <w:szCs w:val="28"/>
          <w:lang w:val="bg-BG" w:eastAsia="bg-BG"/>
        </w:rPr>
        <w:t>ок за подаване на документи – 31</w:t>
      </w: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март. Краен срок за разглеждане на предложенията – 20 април. Срок за изпълнение на проектите – 15 септември. </w:t>
      </w:r>
    </w:p>
    <w:p w:rsidR="0004306B" w:rsidRPr="005E0302" w:rsidRDefault="00166809" w:rsidP="0016680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66809">
        <w:rPr>
          <w:rFonts w:ascii="Times New Roman" w:eastAsia="Times New Roman" w:hAnsi="Times New Roman"/>
          <w:sz w:val="28"/>
          <w:szCs w:val="28"/>
          <w:lang w:val="bg-BG" w:eastAsia="bg-BG"/>
        </w:rPr>
        <w:t>2. Сесия 2 - краен срок за подаване на документи – 30 юни. Краен срок за разглеждане на предложенията – 20 юли. Срок за изпълнение на проектите – 30 ноември.</w:t>
      </w:r>
    </w:p>
    <w:p w:rsidR="0004306B" w:rsidRPr="005E0302" w:rsidRDefault="001456F8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 </w:t>
      </w:r>
      <w:r w:rsidR="00606E4A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043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04306B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13. 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Орган на управление на целевите средства е ЕКСПЕРТНА КОМИСИЯ.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14.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2D5DDD" w:rsidRPr="002D5DDD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2D5DDD" w:rsidRPr="002D5DDD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Експертната комисия се състои от 7 членове, от които 5-ма, постоянни, избрани от общински </w:t>
      </w:r>
      <w:r w:rsidR="002D5DDD" w:rsidRPr="002D5DDD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съвет Бургас и 2-ма, посочени за съответната сесия по чл. 12. Постоянните членове на експертната комисията на първото си заседание избират от своя състав председател.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</w:p>
    <w:p w:rsidR="009D621F" w:rsidRPr="009D621F" w:rsidRDefault="0004306B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(2) </w:t>
      </w:r>
      <w:r w:rsidR="009D621F" w:rsidRPr="009D621F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9D621F"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9D621F" w:rsidRPr="009D621F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9D621F"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9D621F"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В състава на експертната комисия се включват:</w:t>
      </w:r>
    </w:p>
    <w:p w:rsidR="009D621F" w:rsidRPr="009D621F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1.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Трима общински съветници, при възможност представители на Постоянна комисия по култура и читалища дейност, Постоянна комисия по бюджет и финанси и Постоянна комисия по туризъм, и двама представители на държавни и/или общински културни институции, избрани от Общински съвет – Бургас.“ </w:t>
      </w:r>
    </w:p>
    <w:p w:rsidR="009D621F" w:rsidRPr="009D621F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2.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Един външен консултант – представител на творчески съюз, неправителствена организация или професионален творец на свободна практика от Бургас, посочен с писмено предложение от нестопански организации в областта на изкуствата и културата и индивидуални артисти от Бургас до председателя на комисията.“</w:t>
      </w:r>
    </w:p>
    <w:p w:rsidR="0004306B" w:rsidRPr="005E0302" w:rsidRDefault="009D621F" w:rsidP="009D621F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3. </w:t>
      </w:r>
      <w:r w:rsidRPr="009D621F">
        <w:rPr>
          <w:rFonts w:ascii="Times New Roman" w:eastAsia="Times New Roman" w:hAnsi="Times New Roman"/>
          <w:sz w:val="28"/>
          <w:szCs w:val="28"/>
          <w:lang w:val="bg-BG" w:eastAsia="bg-BG"/>
        </w:rPr>
        <w:t>Един външен експерт – специалист в сферата на изкуствата, културата, културния мениджмънт, културната политика от национална величина, посочен с писмено предложение от нестопански организации в областта на изкуствата и културата и индивидуални артисти от Бургас, до председателя на комисията.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A435A0">
        <w:rPr>
          <w:rFonts w:ascii="Times New Roman" w:eastAsia="Times New Roman" w:hAnsi="Times New Roman"/>
          <w:sz w:val="28"/>
          <w:szCs w:val="28"/>
          <w:lang w:val="bg-BG" w:eastAsia="bg-BG"/>
        </w:rPr>
        <w:t>3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A435A0" w:rsidRPr="00A435A0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A435A0" w:rsidRPr="00A435A0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A435A0" w:rsidRPr="00A435A0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Членовете на комисията по ал. 2, т. 2 и т. 3 се назначават със заповед на Кмета на Община Бургас, по предложение на постоянните членове на експертната комисия.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4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Постоянният състав на експертната комисия оповестява изборът на външни консултанти и експерти при обявяване на всяка проектна сесия.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5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812AE2" w:rsidRPr="00812AE2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812AE2" w:rsidRPr="00812AE2">
        <w:rPr>
          <w:rFonts w:ascii="Times New Roman" w:eastAsia="Times New Roman" w:hAnsi="Times New Roman"/>
          <w:sz w:val="28"/>
          <w:szCs w:val="28"/>
          <w:lang w:val="bg-BG" w:eastAsia="bg-BG"/>
        </w:rPr>
        <w:t>По предложение на Експертната комисия Кметът може да назначи допълнителни експерти за оценка на специфични области в проектните предложения</w:t>
      </w:r>
      <w:r w:rsidR="00812AE2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EF68E6">
        <w:rPr>
          <w:rFonts w:ascii="Times New Roman" w:eastAsia="Times New Roman" w:hAnsi="Times New Roman"/>
          <w:sz w:val="28"/>
          <w:szCs w:val="28"/>
          <w:lang w:val="bg-BG" w:eastAsia="bg-BG"/>
        </w:rPr>
        <w:t>6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EF68E6" w:rsidRPr="00EF68E6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EF68E6" w:rsidRPr="00EF68E6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EF68E6" w:rsidRPr="00EF68E6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EF68E6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EF68E6" w:rsidRPr="00EF68E6">
        <w:rPr>
          <w:rFonts w:ascii="Times New Roman" w:eastAsia="Times New Roman" w:hAnsi="Times New Roman"/>
          <w:sz w:val="28"/>
          <w:szCs w:val="28"/>
          <w:lang w:val="bg-BG" w:eastAsia="bg-BG"/>
        </w:rPr>
        <w:t>Поканените за участие в комисията експерти нямат право да участват с проект в сесията, която оценяват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. </w:t>
      </w:r>
    </w:p>
    <w:p w:rsidR="0004306B" w:rsidRPr="005E0302" w:rsidRDefault="00AF0EB2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7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изм. Протокол №26/25.04.2017 г.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Поканените външни експерти не могат да бъдат членове на комисията в две или повече последователни сесии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15.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Членове на експертната комисията и привлечените външни експерти за оценка на проектите не могат да бъдат лица, които са: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съдружници</w:t>
      </w:r>
      <w:proofErr w:type="spellEnd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, членове на управителни или контролни органи на юридически лица, подали документи за участие в процедурата; 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свързани лица или такива, които имат родствени отношения по права или съребрена линия; </w:t>
      </w:r>
    </w:p>
    <w:p w:rsidR="0004306B" w:rsidRPr="005E0302" w:rsidRDefault="0004306B" w:rsidP="005E0302">
      <w:pPr>
        <w:ind w:left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 които е налице конфликт на интереси; </w:t>
      </w:r>
    </w:p>
    <w:p w:rsidR="0004306B" w:rsidRPr="005E0302" w:rsidRDefault="00AF0EB2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lastRenderedPageBreak/>
        <w:t xml:space="preserve">         </w:t>
      </w:r>
      <w:r w:rsidR="0004306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="0004306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 наличието или липсата на обстоятелства по ал.1 членовете на експертната комисията подписват декларация след получаване на списъка с участниците и на всеки етап от процедурата, в случай, че настъпи промяна в декларираните обстоятелства.</w:t>
      </w:r>
    </w:p>
    <w:p w:rsidR="0004306B" w:rsidRPr="005E0302" w:rsidRDefault="0004306B" w:rsidP="00606E4A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="00AF0EB2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Членовете на комисията и консултантите са длъжни да пазят в тайна обстоятелствата, които са узнали във връзка със своята работа в комисията.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 16.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(1) Експертната комисия: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заседава при кворум 2/3 от общия състав на комисията и взема решения с обикновено мнозинство.</w:t>
      </w:r>
    </w:p>
    <w:p w:rsidR="0004306B" w:rsidRPr="005E0302" w:rsidRDefault="0004306B" w:rsidP="005E0302">
      <w:pPr>
        <w:ind w:firstLine="360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</w:t>
      </w:r>
      <w:r w:rsidR="00AF0EB2"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приема и представя в Общински съвет годишния отчет за финансираните  проекти.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взема решения с обикновено мнозинство по всички други възникнали, но нерешени в настоящия правилник въпроси.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При необходимост от уточнение или коментар по параметрите на кандидатстващ по програмата проект, Експертната комисия може да изиска среща с ръководителя или упълномощен представител на проекта в рамките на 5 работни дни след заседанието на комисията.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 17.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Класирането на проектите се извършва в срок до 20 дни след крайния срок за подаване на проектите.</w:t>
      </w:r>
    </w:p>
    <w:p w:rsidR="0004306B" w:rsidRPr="005E0302" w:rsidRDefault="0004306B" w:rsidP="005E0302">
      <w:pPr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Класирането на проектите се извършва съгласно одобрената и обявена методика за оценяване на проектите.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18.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Комисията изготвя протокол с писмено становище за всяко проектно предложение на база критериите, приети с този правилник.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Протокола се отразява резултатът от извършената оценка, критериите за класирането на предложените проекти, както и мотивите за корекции или редукции на бюджетите на проектите, когато такива са извършвани.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 протокола задължително се описва редът на извършването на оценката, мотивите за класирането на проектите и списъкът на одобрените проекти.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(4)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Протоколът се подписва от всички членове на Експертната комисия.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19.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3 дни от заседанието, комисията представя на Кмета на Община Бургас протокола с класирането на проектните предложения.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20. 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(</w:t>
      </w:r>
      <w:proofErr w:type="gramStart"/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изм</w:t>
      </w:r>
      <w:proofErr w:type="gramEnd"/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. Протокол №26/25.04.2017 г.</w:t>
      </w:r>
      <w:r w:rsidR="00F81AD5" w:rsidRPr="00F81AD5">
        <w:rPr>
          <w:rFonts w:ascii="Times New Roman" w:eastAsia="Times New Roman" w:hAnsi="Times New Roman"/>
          <w:sz w:val="28"/>
          <w:szCs w:val="28"/>
          <w:lang w:val="en-US" w:eastAsia="bg-BG"/>
        </w:rPr>
        <w:t>)</w:t>
      </w:r>
      <w:r w:rsidR="00F81AD5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="00F81AD5" w:rsidRPr="00F81AD5">
        <w:rPr>
          <w:rFonts w:ascii="Times New Roman" w:eastAsia="Times New Roman" w:hAnsi="Times New Roman"/>
          <w:sz w:val="28"/>
          <w:szCs w:val="28"/>
          <w:lang w:val="bg-BG" w:eastAsia="bg-BG"/>
        </w:rPr>
        <w:t>Списъкът с одобрените за финансиране проекти се публикува на електронната страница на Община Бург</w:t>
      </w:r>
      <w:r w:rsidR="00F81AD5">
        <w:rPr>
          <w:rFonts w:ascii="Times New Roman" w:eastAsia="Times New Roman" w:hAnsi="Times New Roman"/>
          <w:sz w:val="28"/>
          <w:szCs w:val="28"/>
          <w:lang w:val="bg-BG" w:eastAsia="bg-BG"/>
        </w:rPr>
        <w:t>ас и на Общински съвет – Бургас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.</w:t>
      </w:r>
    </w:p>
    <w:p w:rsidR="0004306B" w:rsidRPr="005E0302" w:rsidRDefault="0004306B" w:rsidP="00606E4A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Чл. 21.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10 дни след обявяването на резултатите, всеки кандидат може да се запознае с Таблицата за оценка на своето проектно предложение и/или становището на комисията по своето проектно предложение.</w:t>
      </w:r>
    </w:p>
    <w:p w:rsidR="0004306B" w:rsidRPr="005E0302" w:rsidRDefault="0004306B" w:rsidP="005E0302">
      <w:pPr>
        <w:ind w:firstLine="708"/>
        <w:contextualSpacing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lastRenderedPageBreak/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22. 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 срок до 10 дни след обявяването на резултатите, Кметът на Община Бургас сключва договори с организациите или артистите, чиито проектни предложения са одобрени за финансиране по програмата.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AF0EB2">
      <w:pPr>
        <w:overflowPunct w:val="0"/>
        <w:autoSpaceDE w:val="0"/>
        <w:autoSpaceDN w:val="0"/>
        <w:adjustRightInd w:val="0"/>
        <w:ind w:firstLine="36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ІV. КРИТЕРИИ ЗА КЛАСИРАНЕ НА ПРОЕКТИТ</w:t>
      </w:r>
      <w:r w:rsidR="00AF0EB2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Е И РАЗПРЕДЕЛЕНИЕ НА СРЕДСТВАТА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23.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Оценката на проектните предложения се извършва по следните критерии:</w:t>
      </w:r>
    </w:p>
    <w:p w:rsidR="0004306B" w:rsidRPr="005E0302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0"/>
        <w:gridCol w:w="2126"/>
      </w:tblGrid>
      <w:tr w:rsidR="0004306B" w:rsidRPr="005E0302" w:rsidTr="006031BA">
        <w:trPr>
          <w:trHeight w:val="60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КРИТЕРИИ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Максимален брой точки</w:t>
            </w:r>
          </w:p>
        </w:tc>
      </w:tr>
      <w:tr w:rsidR="0004306B" w:rsidRPr="005E0302" w:rsidTr="006031BA">
        <w:trPr>
          <w:trHeight w:val="3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Технически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  <w:tr w:rsidR="0004306B" w:rsidRPr="005E0302" w:rsidTr="006031BA">
        <w:trPr>
          <w:trHeight w:val="40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 xml:space="preserve">Организационна и техническа </w:t>
            </w:r>
            <w:proofErr w:type="spellStart"/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обезспеченост</w:t>
            </w:r>
            <w:proofErr w:type="spellEnd"/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 xml:space="preserve"> /човешки ресурс, техника, инфраструктура и др./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Постижимост на поставените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План за реализация на проекта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5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Художествени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Оригинална творческа концепция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Иновативност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Художествена стойност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10</w:t>
            </w:r>
          </w:p>
        </w:tc>
      </w:tr>
      <w:tr w:rsidR="0004306B" w:rsidRPr="005E0302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5E0302" w:rsidRDefault="0004306B" w:rsidP="0004306B">
            <w:pPr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</w:pPr>
            <w:r w:rsidRPr="005E0302">
              <w:rPr>
                <w:rFonts w:ascii="Times New Roman" w:eastAsia="Times New Roman" w:hAnsi="Times New Roman"/>
                <w:sz w:val="28"/>
                <w:szCs w:val="28"/>
                <w:lang w:val="bg-BG" w:eastAsia="bg-BG"/>
              </w:rPr>
              <w:t> </w:t>
            </w:r>
          </w:p>
        </w:tc>
      </w:tr>
    </w:tbl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Всеки член на комисията оценява индивидуално кандидатстващите проекти по таблицата с критерии, като максималният брой точки за един проект може да бъде 45.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Общата сума за финансиране на проекти за всяка сесия, утвърдена с бюджета на Община Бургас за текущата година, се разпределя от експертната комисия по реда на класирането на проектите, съобразно  заявените от кандидатите бюджети.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26.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Община Бургас превежда по сметката на одобрените кандидати 70% от одобрената за финансиране сума до 20 дни след подписване на договорите за финансиране и останалите 30%  от одобрената за финансиране сума се превежда в срок от 20 дни след успешното приключване на проекта.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27.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Всяка организация, която е одобрена за финансиране по Програмата е задължена да отпечата логото на Община Бургас във всички рекламни материали по проекта и да изпише „Проектът е финансиран със съдействието на Община Бургас”.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AF0EB2">
      <w:pPr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V.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ab/>
        <w:t>СКЛЮЧВАНЕ НА ДОГОВОР ЗА ФИНАНСИРАНЕ НА ПРОЕКТ, МОНИТОРИНГ И ОТЧЕТНОСТ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28. 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Условията за финансово подпомагане от Община Бургас по реда на този правилник и тяхното отчитане се уреждат с договора.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29.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Получателят на финансирането: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отговаря за цялостното изпълнение на проекта;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отговаря за добросъвестното изпълнение и незабавно информира Председателя на експертната комисия за възникнали злоупотреби и/или съществени промени на проектното предложение.</w:t>
      </w:r>
    </w:p>
    <w:p w:rsidR="0004306B" w:rsidRPr="005E0302" w:rsidRDefault="0004306B" w:rsidP="0004306B">
      <w:pPr>
        <w:ind w:firstLine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3.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по ясен начин указва, че финансирането на проекта се осъществява с подкрепата на Община Бургас.</w:t>
      </w:r>
    </w:p>
    <w:p w:rsidR="0004306B" w:rsidRPr="005E0302" w:rsidRDefault="0004306B" w:rsidP="0004306B">
      <w:pPr>
        <w:ind w:left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4.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участва в приемането на дейностите по проекта.</w:t>
      </w:r>
    </w:p>
    <w:p w:rsidR="0004306B" w:rsidRPr="005E0302" w:rsidRDefault="0004306B" w:rsidP="00606E4A">
      <w:pPr>
        <w:ind w:firstLine="360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5.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съдейства за извършването на проучвания за резултатите от изпълнението на проекта.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30.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Експертната комисия осъществява качествен контрол върху реализацията на финансираните проекти като попълва бланка за оценка на проекта в срок от 1 месец след неговата реализация.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31.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Финансираната по реда на настоящия правилник организация или индивидуален артист се задължава да предостави Съдържателен отчет и Финансов отчет по проекта в рамките на 1 месец след неговото приключване.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Съдържателният отчет включва описание на протичането на проекта и постигнатите резултати, въз основа на заложените в проектното предложение цели, като включва описание на извършените дейности, настъпилите промени /ако има такива/ причините за тях и как са били преодолени, постигнатите резултати и индикатори за оценка изпълнението на проекта /</w:t>
      </w:r>
      <w:proofErr w:type="spellStart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посетеност</w:t>
      </w:r>
      <w:proofErr w:type="spellEnd"/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, обществен отзвук, медийно покритие и т.н./. Към писменото описание се прибавя и илюстративен материал /фотографии, видео, статии в медии и др./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(3)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Финансовият отчет включва опис на направените разходи по пера, съгласно перата в бюджета на проектното предложение. Към описа се прилагат копия от всички разходни документи, заверени с „Вярно с оригинала“, печат и подпис на материално отговорното лице на организацията или физическото лице, подало проектното предложение.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32.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Организациите или артистите, които са получили средства от общинския бюджет отчитат и доказват пред Община Бургас целесъобразността на разходваните средства, съгласно изискванията на Закона за счетоводството и Закона за финансовото управление и контрол в публичния сектор.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33. </w:t>
      </w: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(1)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Община Бургас упражнява контрол върху изразходването на средствата, отпуснати от Общината, като има право да изисква всички необходими счетоводни документи, информация за дейността и да извършват проверка на място.</w:t>
      </w:r>
    </w:p>
    <w:p w:rsidR="0004306B" w:rsidRPr="005E0302" w:rsidRDefault="0004306B" w:rsidP="00606E4A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lastRenderedPageBreak/>
        <w:t>(2)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Лица, които са използвали финансовите средства не по предназначение, са длъжни да ги възстановят в пълен размер.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Чл.</w:t>
      </w:r>
      <w:r w:rsidR="001456F8"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34.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>Изпълнителите на проекта са длъжни да съхраняват документацията за срок от пет години след приключване на изпълнението на проекта.</w:t>
      </w: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ПРЕХОДНИ И ЗАКЛЮЧИТЕЛНИ РАЗПОРЕДБИ</w:t>
      </w:r>
    </w:p>
    <w:p w:rsidR="0004306B" w:rsidRPr="005E0302" w:rsidRDefault="0004306B" w:rsidP="0004306B">
      <w:pPr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§1.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Настоящият Правилник се приема на основание чл. 21, ал. 2 от Закона за местното самоуправление и местната администрация.</w:t>
      </w:r>
    </w:p>
    <w:p w:rsidR="0004306B" w:rsidRPr="005E0302" w:rsidRDefault="0004306B" w:rsidP="0004306B">
      <w:pPr>
        <w:rPr>
          <w:rFonts w:ascii="Times New Roman" w:eastAsia="Times New Roman" w:hAnsi="Times New Roman"/>
          <w:sz w:val="28"/>
          <w:szCs w:val="28"/>
          <w:lang w:val="bg-BG" w:eastAsia="bg-BG"/>
        </w:rPr>
      </w:pPr>
    </w:p>
    <w:p w:rsidR="0004306B" w:rsidRPr="005E0302" w:rsidRDefault="0004306B" w:rsidP="0004306B">
      <w:pPr>
        <w:ind w:firstLine="708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§2.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Този Правил</w:t>
      </w:r>
      <w:r w:rsidR="008B02AB"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ник е приет с решение по </w:t>
      </w:r>
      <w:r w:rsidR="008B02AB" w:rsidRPr="00606E4A">
        <w:rPr>
          <w:rFonts w:ascii="Times New Roman" w:eastAsia="Times New Roman" w:hAnsi="Times New Roman"/>
          <w:sz w:val="28"/>
          <w:szCs w:val="28"/>
          <w:lang w:val="bg-BG" w:eastAsia="bg-BG"/>
        </w:rPr>
        <w:t>т. 24 от Протокол № 26/23.07.2013 г.</w:t>
      </w: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на Общински съвет – Бургас.</w:t>
      </w:r>
    </w:p>
    <w:p w:rsidR="0004306B" w:rsidRPr="005E0302" w:rsidRDefault="0004306B" w:rsidP="0004306B">
      <w:pPr>
        <w:tabs>
          <w:tab w:val="left" w:pos="1830"/>
        </w:tabs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ab/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Преходна и Заключителна разпоредба</w:t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към 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Правилник</w:t>
      </w:r>
      <w:r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а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за изменение и допълнение на Правилника за условията, реда и критериите за предоставяне на финансови средства за </w:t>
      </w:r>
      <w:proofErr w:type="spellStart"/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съфинансиране</w:t>
      </w:r>
      <w:proofErr w:type="spellEnd"/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на културни проекти на територията на Община Бургас</w:t>
      </w:r>
      <w:r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, приета с Решение по т.7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от Протокол №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26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/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25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.04.20</w:t>
      </w:r>
      <w:r w:rsidRPr="00F628BB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17</w:t>
      </w:r>
      <w:r w:rsidRPr="00F628BB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г.</w:t>
      </w:r>
    </w:p>
    <w:p w:rsidR="00F628BB" w:rsidRPr="00F628BB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F628BB" w:rsidRPr="00F628BB" w:rsidRDefault="006F19A5" w:rsidP="00F628BB">
      <w:pPr>
        <w:ind w:firstLine="708"/>
        <w:rPr>
          <w:rFonts w:ascii="Times New Roman" w:eastAsia="Times New Roman" w:hAnsi="Times New Roman"/>
          <w:bCs/>
          <w:sz w:val="28"/>
          <w:szCs w:val="28"/>
          <w:lang w:val="bg-BG" w:eastAsia="bg-BG"/>
        </w:rPr>
      </w:pPr>
      <w:r w:rsidRPr="006F19A5">
        <w:rPr>
          <w:rFonts w:ascii="Times New Roman" w:eastAsia="Times New Roman" w:hAnsi="Times New Roman"/>
          <w:b/>
          <w:bCs/>
          <w:sz w:val="28"/>
          <w:szCs w:val="28"/>
          <w:lang w:val="bg-BG" w:eastAsia="bg-BG"/>
        </w:rPr>
        <w:t xml:space="preserve">§8. </w:t>
      </w:r>
      <w:r w:rsidRPr="006F19A5"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>За 2017</w:t>
      </w:r>
      <w:r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 xml:space="preserve"> </w:t>
      </w:r>
      <w:bookmarkStart w:id="0" w:name="_GoBack"/>
      <w:bookmarkEnd w:id="0"/>
      <w:r w:rsidRPr="006F19A5">
        <w:rPr>
          <w:rFonts w:ascii="Times New Roman" w:eastAsia="Times New Roman" w:hAnsi="Times New Roman"/>
          <w:bCs/>
          <w:sz w:val="28"/>
          <w:szCs w:val="28"/>
          <w:lang w:val="bg-BG" w:eastAsia="bg-BG"/>
        </w:rPr>
        <w:t>г. крайният срок за разглеждане на предложенията от Сесия 1 е 12 май.</w:t>
      </w:r>
    </w:p>
    <w:p w:rsidR="0004306B" w:rsidRPr="00F628BB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8"/>
          <w:szCs w:val="28"/>
          <w:lang w:val="bg-BG" w:eastAsia="en-GB"/>
        </w:rPr>
      </w:pPr>
    </w:p>
    <w:p w:rsidR="0004306B" w:rsidRPr="005E0302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8"/>
          <w:szCs w:val="28"/>
          <w:lang w:val="bg-BG" w:eastAsia="en-GB"/>
        </w:rPr>
      </w:pPr>
    </w:p>
    <w:p w:rsidR="00FC6BC9" w:rsidRPr="005E0302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Председател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на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Общински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съвет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–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Бургас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: </w:t>
      </w:r>
    </w:p>
    <w:p w:rsidR="00FC6BC9" w:rsidRPr="005E0302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  <w:r w:rsidRPr="005E0302">
        <w:rPr>
          <w:rFonts w:ascii="Times New Roman" w:eastAsia="Times New Roman" w:hAnsi="Times New Roman"/>
          <w:sz w:val="28"/>
          <w:szCs w:val="28"/>
          <w:lang w:val="en-US" w:eastAsia="bg-BG"/>
        </w:rPr>
        <w:tab/>
      </w: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           </w:t>
      </w: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/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Костантин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Луков</w:t>
      </w: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/</w:t>
      </w:r>
    </w:p>
    <w:p w:rsidR="00FC6BC9" w:rsidRPr="005E0302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       </w:t>
      </w:r>
    </w:p>
    <w:p w:rsidR="00FC6BC9" w:rsidRPr="005E0302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Секретар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на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Община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–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Бургас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:</w:t>
      </w:r>
    </w:p>
    <w:p w:rsidR="00FC6BC9" w:rsidRPr="005E0302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 w:rsidRPr="005E030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                                              </w:t>
      </w:r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              /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Божидар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Кънчев</w:t>
      </w:r>
      <w:proofErr w:type="spellEnd"/>
      <w:r w:rsidRPr="005E030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/</w:t>
      </w:r>
    </w:p>
    <w:sectPr w:rsidR="00FC6BC9" w:rsidRPr="005E0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2012"/>
    <w:multiLevelType w:val="hybridMultilevel"/>
    <w:tmpl w:val="0DE42E8C"/>
    <w:lvl w:ilvl="0" w:tplc="F63AC146">
      <w:start w:val="1"/>
      <w:numFmt w:val="decimal"/>
      <w:lvlText w:val="%1."/>
      <w:lvlJc w:val="left"/>
      <w:pPr>
        <w:ind w:left="2160" w:hanging="360"/>
      </w:pPr>
      <w:rPr>
        <w:rFonts w:hint="default"/>
        <w:color w:val="FFFFFF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00540DC"/>
    <w:multiLevelType w:val="hybridMultilevel"/>
    <w:tmpl w:val="5DBEBA1E"/>
    <w:lvl w:ilvl="0" w:tplc="DF6CEC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105C2"/>
    <w:multiLevelType w:val="hybridMultilevel"/>
    <w:tmpl w:val="72B60A92"/>
    <w:lvl w:ilvl="0" w:tplc="083C4DF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B30E38"/>
    <w:multiLevelType w:val="hybridMultilevel"/>
    <w:tmpl w:val="98F47328"/>
    <w:lvl w:ilvl="0" w:tplc="5E52F93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3D429F"/>
    <w:multiLevelType w:val="hybridMultilevel"/>
    <w:tmpl w:val="9A2CF07C"/>
    <w:lvl w:ilvl="0" w:tplc="74C8894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25"/>
    <w:rsid w:val="00021847"/>
    <w:rsid w:val="0004306B"/>
    <w:rsid w:val="000A084A"/>
    <w:rsid w:val="001456F8"/>
    <w:rsid w:val="00166809"/>
    <w:rsid w:val="00187062"/>
    <w:rsid w:val="001972B2"/>
    <w:rsid w:val="001D2A47"/>
    <w:rsid w:val="002335DE"/>
    <w:rsid w:val="002D5DDD"/>
    <w:rsid w:val="0037151C"/>
    <w:rsid w:val="005652CD"/>
    <w:rsid w:val="00593897"/>
    <w:rsid w:val="005B7414"/>
    <w:rsid w:val="005C1B7A"/>
    <w:rsid w:val="005E0302"/>
    <w:rsid w:val="00606E4A"/>
    <w:rsid w:val="00660025"/>
    <w:rsid w:val="006C1375"/>
    <w:rsid w:val="006F0F41"/>
    <w:rsid w:val="006F19A5"/>
    <w:rsid w:val="006F20D4"/>
    <w:rsid w:val="006F4727"/>
    <w:rsid w:val="00795BC5"/>
    <w:rsid w:val="007E2264"/>
    <w:rsid w:val="00812AE2"/>
    <w:rsid w:val="008504CB"/>
    <w:rsid w:val="008B02AB"/>
    <w:rsid w:val="008F15F0"/>
    <w:rsid w:val="009D621F"/>
    <w:rsid w:val="00A00815"/>
    <w:rsid w:val="00A40929"/>
    <w:rsid w:val="00A435A0"/>
    <w:rsid w:val="00AF0EB2"/>
    <w:rsid w:val="00B26767"/>
    <w:rsid w:val="00C0795F"/>
    <w:rsid w:val="00C2191F"/>
    <w:rsid w:val="00C21CED"/>
    <w:rsid w:val="00C45103"/>
    <w:rsid w:val="00C91625"/>
    <w:rsid w:val="00CB406B"/>
    <w:rsid w:val="00DB0427"/>
    <w:rsid w:val="00DE734C"/>
    <w:rsid w:val="00DF44BB"/>
    <w:rsid w:val="00DF46C4"/>
    <w:rsid w:val="00EF68E6"/>
    <w:rsid w:val="00F01464"/>
    <w:rsid w:val="00F45221"/>
    <w:rsid w:val="00F628BB"/>
    <w:rsid w:val="00F81AD5"/>
    <w:rsid w:val="00FA6D95"/>
    <w:rsid w:val="00FC13D1"/>
    <w:rsid w:val="00FC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06B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4306B"/>
    <w:pPr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Times New Roman" w:hAnsi="Times New Roman"/>
      <w:b/>
      <w:sz w:val="24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04306B"/>
    <w:rPr>
      <w:rFonts w:ascii="Times New Roman" w:eastAsia="Times New Roman" w:hAnsi="Times New Roman" w:cs="Times New Roman"/>
      <w:b/>
      <w:sz w:val="24"/>
      <w:szCs w:val="20"/>
    </w:rPr>
  </w:style>
  <w:style w:type="paragraph" w:styleId="NormalWeb">
    <w:name w:val="Normal (Web)"/>
    <w:basedOn w:val="Normal"/>
    <w:uiPriority w:val="99"/>
    <w:rsid w:val="0004306B"/>
    <w:pPr>
      <w:spacing w:before="100" w:beforeAutospacing="1" w:after="100" w:afterAutospacing="1"/>
      <w:jc w:val="left"/>
    </w:pPr>
    <w:rPr>
      <w:rFonts w:ascii="Verdana" w:eastAsia="Times New Roman" w:hAnsi="Verdana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04306B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AF0EB2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AB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06B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4306B"/>
    <w:pPr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Times New Roman" w:hAnsi="Times New Roman"/>
      <w:b/>
      <w:sz w:val="24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04306B"/>
    <w:rPr>
      <w:rFonts w:ascii="Times New Roman" w:eastAsia="Times New Roman" w:hAnsi="Times New Roman" w:cs="Times New Roman"/>
      <w:b/>
      <w:sz w:val="24"/>
      <w:szCs w:val="20"/>
    </w:rPr>
  </w:style>
  <w:style w:type="paragraph" w:styleId="NormalWeb">
    <w:name w:val="Normal (Web)"/>
    <w:basedOn w:val="Normal"/>
    <w:uiPriority w:val="99"/>
    <w:rsid w:val="0004306B"/>
    <w:pPr>
      <w:spacing w:before="100" w:beforeAutospacing="1" w:after="100" w:afterAutospacing="1"/>
      <w:jc w:val="left"/>
    </w:pPr>
    <w:rPr>
      <w:rFonts w:ascii="Verdana" w:eastAsia="Times New Roman" w:hAnsi="Verdana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04306B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AF0EB2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AB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2727</Words>
  <Characters>15548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Galina Teneva</cp:lastModifiedBy>
  <cp:revision>40</cp:revision>
  <cp:lastPrinted>2013-08-13T08:48:00Z</cp:lastPrinted>
  <dcterms:created xsi:type="dcterms:W3CDTF">2013-07-18T08:38:00Z</dcterms:created>
  <dcterms:modified xsi:type="dcterms:W3CDTF">2017-05-03T06:50:00Z</dcterms:modified>
</cp:coreProperties>
</file>