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F8F" w:rsidRPr="00EF2F8F" w:rsidRDefault="00EF2F8F" w:rsidP="00EF2F8F">
      <w:pPr>
        <w:jc w:val="both"/>
        <w:rPr>
          <w:b/>
          <w:sz w:val="28"/>
          <w:szCs w:val="28"/>
        </w:rPr>
      </w:pPr>
      <w:r w:rsidRPr="00EF2F8F">
        <w:rPr>
          <w:b/>
          <w:sz w:val="28"/>
          <w:szCs w:val="28"/>
        </w:rPr>
        <w:t xml:space="preserve">На заинтересованите лица се предоставя 14-дневен срок за предложения и становища по настоящия проект за изменение и допълнение на Наредбата за придобиване, управление и разпореждане с общински имоти и вещи. Предложения могат да бъдат  депозирани в деловодството на Общински съвет – Бургас, както и на следния електронен адрес: </w:t>
      </w:r>
      <w:hyperlink r:id="rId6" w:history="1">
        <w:r w:rsidRPr="00EF2F8F">
          <w:rPr>
            <w:b/>
            <w:color w:val="0000FF" w:themeColor="hyperlink"/>
            <w:sz w:val="28"/>
            <w:szCs w:val="28"/>
            <w:u w:val="single"/>
            <w:lang w:val="en-US"/>
          </w:rPr>
          <w:t>g</w:t>
        </w:r>
        <w:r w:rsidRPr="00445102">
          <w:rPr>
            <w:b/>
            <w:color w:val="0000FF" w:themeColor="hyperlink"/>
            <w:sz w:val="28"/>
            <w:szCs w:val="28"/>
            <w:u w:val="single"/>
          </w:rPr>
          <w:t>.</w:t>
        </w:r>
        <w:r w:rsidRPr="00EF2F8F">
          <w:rPr>
            <w:b/>
            <w:color w:val="0000FF" w:themeColor="hyperlink"/>
            <w:sz w:val="28"/>
            <w:szCs w:val="28"/>
            <w:u w:val="single"/>
            <w:lang w:val="en-US"/>
          </w:rPr>
          <w:t>teneva</w:t>
        </w:r>
        <w:r w:rsidRPr="00445102">
          <w:rPr>
            <w:b/>
            <w:color w:val="0000FF" w:themeColor="hyperlink"/>
            <w:sz w:val="28"/>
            <w:szCs w:val="28"/>
            <w:u w:val="single"/>
          </w:rPr>
          <w:t>@</w:t>
        </w:r>
        <w:r w:rsidRPr="00EF2F8F">
          <w:rPr>
            <w:b/>
            <w:color w:val="0000FF" w:themeColor="hyperlink"/>
            <w:sz w:val="28"/>
            <w:szCs w:val="28"/>
            <w:u w:val="single"/>
            <w:lang w:val="en-US"/>
          </w:rPr>
          <w:t>burgas</w:t>
        </w:r>
        <w:r w:rsidRPr="00445102">
          <w:rPr>
            <w:b/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Pr="00EF2F8F">
          <w:rPr>
            <w:b/>
            <w:color w:val="0000FF" w:themeColor="hyperlink"/>
            <w:sz w:val="28"/>
            <w:szCs w:val="28"/>
            <w:u w:val="single"/>
            <w:lang w:val="en-US"/>
          </w:rPr>
          <w:t>bg</w:t>
        </w:r>
        <w:proofErr w:type="spellEnd"/>
      </w:hyperlink>
    </w:p>
    <w:p w:rsidR="00EF2F8F" w:rsidRPr="00EF2F8F" w:rsidRDefault="00EF2F8F" w:rsidP="00EF2F8F">
      <w:pPr>
        <w:jc w:val="both"/>
        <w:rPr>
          <w:b/>
          <w:bCs/>
          <w:sz w:val="28"/>
          <w:szCs w:val="28"/>
        </w:rPr>
      </w:pPr>
    </w:p>
    <w:p w:rsidR="00EF2F8F" w:rsidRPr="00EF2F8F" w:rsidRDefault="00EF2F8F" w:rsidP="00EF2F8F">
      <w:pPr>
        <w:rPr>
          <w:b/>
          <w:sz w:val="28"/>
          <w:szCs w:val="28"/>
        </w:rPr>
      </w:pPr>
    </w:p>
    <w:p w:rsidR="00EF2F8F" w:rsidRPr="00EF2F8F" w:rsidRDefault="00EF2F8F" w:rsidP="00EF2F8F">
      <w:pPr>
        <w:ind w:left="7788"/>
        <w:rPr>
          <w:b/>
          <w:sz w:val="28"/>
          <w:szCs w:val="28"/>
        </w:rPr>
      </w:pPr>
      <w:r w:rsidRPr="00EF2F8F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ПРОЕКТ</w:t>
      </w:r>
    </w:p>
    <w:p w:rsidR="00EF2F8F" w:rsidRPr="00EF2F8F" w:rsidRDefault="00EF2F8F" w:rsidP="00EF2F8F">
      <w:pPr>
        <w:rPr>
          <w:b/>
          <w:sz w:val="28"/>
          <w:szCs w:val="28"/>
        </w:rPr>
      </w:pPr>
    </w:p>
    <w:p w:rsidR="00EF2F8F" w:rsidRPr="00EF2F8F" w:rsidRDefault="00EF2F8F" w:rsidP="00EF2F8F">
      <w:pPr>
        <w:jc w:val="both"/>
        <w:rPr>
          <w:b/>
          <w:sz w:val="28"/>
          <w:szCs w:val="28"/>
        </w:rPr>
      </w:pPr>
    </w:p>
    <w:p w:rsidR="00EF2F8F" w:rsidRPr="00445102" w:rsidRDefault="00EF2F8F" w:rsidP="00EF2F8F">
      <w:pPr>
        <w:jc w:val="both"/>
        <w:rPr>
          <w:b/>
          <w:sz w:val="28"/>
          <w:szCs w:val="28"/>
        </w:rPr>
      </w:pPr>
      <w:r w:rsidRPr="00EF2F8F">
        <w:rPr>
          <w:b/>
          <w:sz w:val="28"/>
          <w:szCs w:val="28"/>
        </w:rPr>
        <w:t>НАРЕДБА ЗА ИЗМЕНЕНИЕ И ДОПЪЛНЕН</w:t>
      </w:r>
      <w:r>
        <w:rPr>
          <w:b/>
          <w:sz w:val="28"/>
          <w:szCs w:val="28"/>
        </w:rPr>
        <w:t>ИЕ НА НАРЕДБАТА ЗА ПРИДОБИВАНЕ,</w:t>
      </w:r>
      <w:r w:rsidRPr="00445102">
        <w:rPr>
          <w:b/>
          <w:sz w:val="28"/>
          <w:szCs w:val="28"/>
        </w:rPr>
        <w:t xml:space="preserve"> </w:t>
      </w:r>
      <w:r w:rsidRPr="00EF2F8F">
        <w:rPr>
          <w:b/>
          <w:sz w:val="28"/>
          <w:szCs w:val="28"/>
        </w:rPr>
        <w:t>УПРАВЛЕНИЕ И РАЗПОРЕЖДАНЕ С ОБЩИНСКИ ИМОТИ И ВЕЩИ</w:t>
      </w:r>
    </w:p>
    <w:p w:rsidR="00EF2F8F" w:rsidRPr="00EF2F8F" w:rsidRDefault="00EF2F8F" w:rsidP="00EF2F8F">
      <w:pPr>
        <w:jc w:val="both"/>
        <w:rPr>
          <w:b/>
          <w:sz w:val="28"/>
          <w:szCs w:val="28"/>
        </w:rPr>
      </w:pPr>
    </w:p>
    <w:p w:rsidR="00EF2F8F" w:rsidRPr="00EF2F8F" w:rsidRDefault="00EF2F8F" w:rsidP="00EF2F8F">
      <w:pPr>
        <w:ind w:firstLine="708"/>
        <w:jc w:val="both"/>
        <w:rPr>
          <w:sz w:val="28"/>
          <w:szCs w:val="28"/>
        </w:rPr>
      </w:pPr>
      <w:r w:rsidRPr="00EF2F8F">
        <w:rPr>
          <w:b/>
          <w:sz w:val="28"/>
          <w:szCs w:val="28"/>
        </w:rPr>
        <w:t>§1.</w:t>
      </w:r>
      <w:r w:rsidRPr="00445102">
        <w:rPr>
          <w:b/>
          <w:sz w:val="28"/>
          <w:szCs w:val="28"/>
        </w:rPr>
        <w:t xml:space="preserve"> </w:t>
      </w:r>
      <w:r w:rsidRPr="00445102">
        <w:rPr>
          <w:sz w:val="28"/>
          <w:szCs w:val="28"/>
        </w:rPr>
        <w:t>1</w:t>
      </w:r>
      <w:r w:rsidRPr="00EF2F8F">
        <w:rPr>
          <w:sz w:val="28"/>
          <w:szCs w:val="28"/>
        </w:rPr>
        <w:t>.Чл.50, ал.1, изречение първо се изменя така:</w:t>
      </w:r>
    </w:p>
    <w:p w:rsidR="00EF2F8F" w:rsidRPr="00445102" w:rsidRDefault="00EF2F8F" w:rsidP="00EF2F8F">
      <w:pPr>
        <w:ind w:firstLine="360"/>
        <w:jc w:val="both"/>
        <w:rPr>
          <w:sz w:val="28"/>
          <w:szCs w:val="28"/>
        </w:rPr>
      </w:pPr>
      <w:r w:rsidRPr="00EF2F8F">
        <w:rPr>
          <w:sz w:val="28"/>
          <w:szCs w:val="28"/>
        </w:rPr>
        <w:t>„Комисията за провеждане на търгове, конкурси, приватизация и публично-частно партньорство се състои от петнадесет члена, от които единадесет общински съветници и четирима представители от общинската администрация.</w:t>
      </w:r>
    </w:p>
    <w:p w:rsidR="00EF2F8F" w:rsidRPr="00445102" w:rsidRDefault="00EF2F8F" w:rsidP="00EF2F8F">
      <w:pPr>
        <w:ind w:firstLine="360"/>
        <w:jc w:val="both"/>
        <w:rPr>
          <w:sz w:val="28"/>
          <w:szCs w:val="28"/>
        </w:rPr>
      </w:pPr>
    </w:p>
    <w:p w:rsidR="00EF2F8F" w:rsidRPr="00EF2F8F" w:rsidRDefault="00EF2F8F" w:rsidP="00EF2F8F">
      <w:pPr>
        <w:ind w:firstLine="360"/>
        <w:jc w:val="both"/>
        <w:rPr>
          <w:sz w:val="28"/>
          <w:szCs w:val="28"/>
        </w:rPr>
      </w:pPr>
      <w:r w:rsidRPr="00445102">
        <w:rPr>
          <w:sz w:val="28"/>
          <w:szCs w:val="28"/>
        </w:rPr>
        <w:tab/>
      </w:r>
      <w:r w:rsidRPr="00EF2F8F">
        <w:rPr>
          <w:sz w:val="28"/>
          <w:szCs w:val="28"/>
          <w:lang w:val="en-US"/>
        </w:rPr>
        <w:t xml:space="preserve">2. </w:t>
      </w:r>
      <w:r w:rsidRPr="00EF2F8F">
        <w:rPr>
          <w:sz w:val="28"/>
          <w:szCs w:val="28"/>
        </w:rPr>
        <w:t xml:space="preserve">В чл.50, ал.1, в изречение второ, </w:t>
      </w:r>
      <w:proofErr w:type="gramStart"/>
      <w:r w:rsidRPr="00EF2F8F">
        <w:rPr>
          <w:sz w:val="28"/>
          <w:szCs w:val="28"/>
        </w:rPr>
        <w:t>текстът  „</w:t>
      </w:r>
      <w:proofErr w:type="gramEnd"/>
      <w:r w:rsidRPr="00EF2F8F">
        <w:rPr>
          <w:sz w:val="28"/>
          <w:szCs w:val="28"/>
        </w:rPr>
        <w:t>по провеждане на търга“ се отменя.</w:t>
      </w:r>
    </w:p>
    <w:p w:rsidR="00EF2F8F" w:rsidRPr="00EF2F8F" w:rsidRDefault="00EF2F8F" w:rsidP="00EF2F8F">
      <w:pPr>
        <w:ind w:firstLine="360"/>
        <w:jc w:val="both"/>
        <w:rPr>
          <w:sz w:val="28"/>
          <w:szCs w:val="28"/>
          <w:lang w:val="en-US"/>
        </w:rPr>
      </w:pPr>
    </w:p>
    <w:p w:rsidR="00EF2F8F" w:rsidRPr="00EF2F8F" w:rsidRDefault="00EF2F8F" w:rsidP="00EF2F8F">
      <w:pPr>
        <w:ind w:firstLine="708"/>
        <w:jc w:val="both"/>
        <w:rPr>
          <w:sz w:val="28"/>
          <w:szCs w:val="28"/>
        </w:rPr>
      </w:pPr>
      <w:proofErr w:type="gramStart"/>
      <w:r w:rsidRPr="00EF2F8F">
        <w:rPr>
          <w:sz w:val="28"/>
          <w:szCs w:val="28"/>
          <w:lang w:val="en-US"/>
        </w:rPr>
        <w:t>3</w:t>
      </w:r>
      <w:r w:rsidRPr="00EF2F8F">
        <w:rPr>
          <w:sz w:val="28"/>
          <w:szCs w:val="28"/>
        </w:rPr>
        <w:t>.В чл.50, ал.4 се отменя.</w:t>
      </w:r>
      <w:proofErr w:type="gramEnd"/>
    </w:p>
    <w:p w:rsidR="00EF2F8F" w:rsidRPr="00EF2F8F" w:rsidRDefault="00EF2F8F" w:rsidP="00EF2F8F">
      <w:pPr>
        <w:jc w:val="both"/>
        <w:rPr>
          <w:sz w:val="28"/>
          <w:szCs w:val="28"/>
        </w:rPr>
      </w:pPr>
    </w:p>
    <w:p w:rsidR="00EF2F8F" w:rsidRPr="00EF2F8F" w:rsidRDefault="00EF2F8F" w:rsidP="00EF2F8F">
      <w:pPr>
        <w:ind w:firstLine="708"/>
        <w:jc w:val="both"/>
        <w:rPr>
          <w:sz w:val="28"/>
          <w:szCs w:val="28"/>
        </w:rPr>
      </w:pPr>
      <w:r w:rsidRPr="00EF2F8F">
        <w:rPr>
          <w:b/>
          <w:sz w:val="28"/>
          <w:szCs w:val="28"/>
        </w:rPr>
        <w:t>§</w:t>
      </w:r>
      <w:r w:rsidRPr="00445102">
        <w:rPr>
          <w:b/>
          <w:sz w:val="28"/>
          <w:szCs w:val="28"/>
        </w:rPr>
        <w:t>2</w:t>
      </w:r>
      <w:r w:rsidRPr="00EF2F8F">
        <w:rPr>
          <w:b/>
          <w:sz w:val="28"/>
          <w:szCs w:val="28"/>
        </w:rPr>
        <w:t xml:space="preserve">. </w:t>
      </w:r>
      <w:r w:rsidRPr="00EF2F8F">
        <w:rPr>
          <w:sz w:val="28"/>
          <w:szCs w:val="28"/>
        </w:rPr>
        <w:t>Навсякъде в Наредбата текстът  „Комисията по търговете и конкурсите“, се заменя с текста „Комисията за провеждане на търгове, конкурси, приватизация и публично-частно партньорство“.</w:t>
      </w:r>
    </w:p>
    <w:p w:rsidR="00EF2F8F" w:rsidRPr="00EF2F8F" w:rsidRDefault="00EF2F8F" w:rsidP="00EF2F8F">
      <w:pPr>
        <w:ind w:firstLine="708"/>
        <w:jc w:val="both"/>
      </w:pPr>
    </w:p>
    <w:p w:rsidR="00854DE0" w:rsidRPr="00B447AC" w:rsidRDefault="00854DE0" w:rsidP="00854DE0">
      <w:pPr>
        <w:ind w:firstLine="708"/>
        <w:jc w:val="both"/>
        <w:rPr>
          <w:sz w:val="28"/>
          <w:szCs w:val="28"/>
        </w:rPr>
      </w:pPr>
    </w:p>
    <w:p w:rsidR="00854DE0" w:rsidRPr="00B447AC" w:rsidRDefault="00854DE0" w:rsidP="00854DE0">
      <w:pPr>
        <w:ind w:firstLine="360"/>
        <w:jc w:val="both"/>
        <w:rPr>
          <w:b/>
          <w:sz w:val="28"/>
          <w:szCs w:val="28"/>
        </w:rPr>
      </w:pPr>
    </w:p>
    <w:p w:rsidR="00854DE0" w:rsidRPr="00445102" w:rsidRDefault="00854DE0" w:rsidP="00854DE0">
      <w:pPr>
        <w:rPr>
          <w:sz w:val="28"/>
          <w:szCs w:val="28"/>
        </w:rPr>
      </w:pPr>
    </w:p>
    <w:p w:rsidR="00854DE0" w:rsidRPr="00445102" w:rsidRDefault="00854DE0" w:rsidP="00854DE0">
      <w:pPr>
        <w:rPr>
          <w:sz w:val="28"/>
          <w:szCs w:val="28"/>
        </w:rPr>
      </w:pPr>
    </w:p>
    <w:p w:rsidR="00854DE0" w:rsidRPr="00445102" w:rsidRDefault="00854DE0" w:rsidP="00854DE0">
      <w:pPr>
        <w:rPr>
          <w:sz w:val="28"/>
          <w:szCs w:val="28"/>
        </w:rPr>
      </w:pPr>
    </w:p>
    <w:p w:rsidR="00854DE0" w:rsidRPr="00445102" w:rsidRDefault="00854DE0" w:rsidP="00854DE0">
      <w:pPr>
        <w:rPr>
          <w:sz w:val="28"/>
          <w:szCs w:val="28"/>
        </w:rPr>
      </w:pPr>
    </w:p>
    <w:p w:rsidR="00854DE0" w:rsidRPr="00445102" w:rsidRDefault="00854DE0" w:rsidP="00854DE0">
      <w:pPr>
        <w:rPr>
          <w:sz w:val="28"/>
          <w:szCs w:val="28"/>
        </w:rPr>
      </w:pPr>
    </w:p>
    <w:p w:rsidR="00854DE0" w:rsidRPr="00445102" w:rsidRDefault="00854DE0" w:rsidP="00B447AC">
      <w:pPr>
        <w:rPr>
          <w:sz w:val="28"/>
          <w:szCs w:val="28"/>
        </w:rPr>
      </w:pPr>
    </w:p>
    <w:p w:rsidR="00B447AC" w:rsidRPr="00445102" w:rsidRDefault="00B447AC" w:rsidP="00B447AC">
      <w:pPr>
        <w:rPr>
          <w:sz w:val="28"/>
          <w:szCs w:val="28"/>
        </w:rPr>
      </w:pPr>
    </w:p>
    <w:p w:rsidR="00B447AC" w:rsidRPr="00445102" w:rsidRDefault="00B447AC" w:rsidP="00B447AC">
      <w:pPr>
        <w:rPr>
          <w:b/>
        </w:rPr>
      </w:pPr>
    </w:p>
    <w:p w:rsidR="00E93615" w:rsidRPr="00445102" w:rsidRDefault="00E93615" w:rsidP="00B447AC">
      <w:pPr>
        <w:rPr>
          <w:b/>
        </w:rPr>
      </w:pPr>
    </w:p>
    <w:p w:rsidR="00E93615" w:rsidRPr="00445102" w:rsidRDefault="00E93615" w:rsidP="00B447AC">
      <w:pPr>
        <w:rPr>
          <w:b/>
        </w:rPr>
      </w:pPr>
    </w:p>
    <w:p w:rsidR="00384F84" w:rsidRPr="00445102" w:rsidRDefault="00384F84" w:rsidP="00445102">
      <w:pPr>
        <w:widowControl w:val="0"/>
        <w:jc w:val="both"/>
        <w:rPr>
          <w:sz w:val="28"/>
          <w:lang w:val="en-US"/>
        </w:rPr>
      </w:pPr>
      <w:bookmarkStart w:id="0" w:name="_GoBack"/>
      <w:bookmarkEnd w:id="0"/>
    </w:p>
    <w:sectPr w:rsidR="00384F84" w:rsidRPr="00445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DE0"/>
    <w:rsid w:val="00177962"/>
    <w:rsid w:val="00384F84"/>
    <w:rsid w:val="00390EA0"/>
    <w:rsid w:val="00445102"/>
    <w:rsid w:val="004B6972"/>
    <w:rsid w:val="0075252E"/>
    <w:rsid w:val="00854DE0"/>
    <w:rsid w:val="00A37D6E"/>
    <w:rsid w:val="00B447AC"/>
    <w:rsid w:val="00CA639D"/>
    <w:rsid w:val="00D85E3F"/>
    <w:rsid w:val="00E1772C"/>
    <w:rsid w:val="00E93615"/>
    <w:rsid w:val="00ED2408"/>
    <w:rsid w:val="00EF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DE0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54D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DE0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54D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1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teneva@burgas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Dean Bonchev</cp:lastModifiedBy>
  <cp:revision>2</cp:revision>
  <cp:lastPrinted>2015-11-26T13:32:00Z</cp:lastPrinted>
  <dcterms:created xsi:type="dcterms:W3CDTF">2015-11-27T12:56:00Z</dcterms:created>
  <dcterms:modified xsi:type="dcterms:W3CDTF">2015-11-27T12:56:00Z</dcterms:modified>
</cp:coreProperties>
</file>